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Предпринимательское право</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04"/>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071.22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«Предпринимательское право»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«Предпринимательское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«Предпринимательское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экономического законодательства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нормативно-правовые основы в сфере развития малого и среднего предпринимательства в Российской Федерации; защиты прав юридических лиц и индивидуальных предпринимателей при осуществлении государственного контроля (надзора) и муниципального контроля; нормативно-правовые основы защиты конкуренции, естественных монополий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нормативно-правовые основы в сфере оценочной деятельности в Российской Федерации; лицензирования отдельных видов деятельности, государственного регулирования торговой деятельности в Российской Федерации</w:t>
            </w:r>
          </w:p>
        </w:tc>
      </w:tr>
      <w:tr>
        <w:trPr>
          <w:trHeight w:hRule="exact" w:val="1937.3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нормативно-правовые основы в сфере инвестиционной деятельности в Российской Федерации, осуществляемой в форме капитальных вложений; привлечения инвестиций с использованием инвестиционных платформ и о внесении изменений в отдельные законодательные акты Российской Федерации; иностранных инвестиций в Российской Федерации;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требования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уметь применять на практике нормативно-правовые основы в сфере развития малого и среднего предпринимательства в РФ; защиты прав юридических лиц и индивидуальных предпринимателей при осуществлении государственного контроля (надзора) и муниципального контроля; нормативно-правовые основы защиты конкуренции, естественных монополий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уметь применять на практике нормативно-правовые основы в сфере оценочной деятельности в Российской Федерации; лицензирования отдельных видов деятельности, государственного регулирования торговой деятельности в Российской Федерации</w:t>
            </w:r>
          </w:p>
        </w:tc>
      </w:tr>
      <w:tr>
        <w:trPr>
          <w:trHeight w:hRule="exact" w:val="1164.5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уметь применять на практике нормативно-правовые основы в сфере инвестиционной деятельности в Российской Федерации, осуществляемой в форме капитальных вложений; привлечения инвестиций с использованием инвестиционных платформ и о внесении изменений в отдельные законодательные акты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Федерации; иностранных инвестиций в Российской Федерации;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ПК-4.39 уметь применять в профессиональной деятельности общие требования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ПК-4.47 владеть навыками применения в профессиональной деятельности нормативно- правовых основ в сфере развития малого и среднего предпринимательства в РФ; защиты прав юридических лиц и индивидуальных предпринимателей при осуществлении государственного контроля (надзора) и муниципального контроля; нормативно-правовых основ защиты конкуренции, естественных монополий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ПК-4.48 владеть навыками применения в профессиональной деятельности нормативно- правовых основ в сфере оценочной деятельности в Российской Федерации; лицензирования отдельных видов деятельности, государственного регулирования торговой деятельности в Российской Федерации</w:t>
            </w:r>
          </w:p>
        </w:tc>
      </w:tr>
      <w:tr>
        <w:trPr>
          <w:trHeight w:hRule="exact" w:val="2207.79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ПК-4.49 владеть навыками применения в профессиональной деятельности нормативно- правовых основ в сфере инвестиционной деятельности в Российской Федерации, осуществляемой в форме капитальных вложений; привлечения инвестиций с использованием инвестиционных платформ и о внесении изменений в отдельные законодательные акты Российской Федерации; иностранных инвестиций в Российской Федерации;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ПК-4.54 владеть навыками применения в профессиональной деятельности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 ным (муниципальным) учреждениям), индивидуальным предпринимателям, а также физическим лицам - производителям товаров, работ, услуг</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«Предпринимательское право» относится к обязательной части, является дисциплиной Блока Б1. «Дисциплины (модули)». Модуль "Деятельность в сфере экономического законодательства"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Юридическая помощь и правовое просвещение в Российской Федерации</w:t>
            </w:r>
          </w:p>
          <w:p>
            <w:pPr>
              <w:jc w:val="center"/>
              <w:spacing w:after="0" w:line="240" w:lineRule="auto"/>
              <w:rPr>
                <w:sz w:val="22"/>
                <w:szCs w:val="22"/>
              </w:rPr>
            </w:pPr>
            <w:r>
              <w:rPr>
                <w:rFonts w:ascii="Times New Roman" w:hAnsi="Times New Roman" w:cs="Times New Roman"/>
                <w:color w:val="#000000"/>
                <w:sz w:val="22"/>
                <w:szCs w:val="22"/>
              </w:rPr>
              <w:t> Международное право</w:t>
            </w:r>
          </w:p>
          <w:p>
            <w:pPr>
              <w:jc w:val="center"/>
              <w:spacing w:after="0" w:line="240" w:lineRule="auto"/>
              <w:rPr>
                <w:sz w:val="22"/>
                <w:szCs w:val="22"/>
              </w:rPr>
            </w:pPr>
            <w:r>
              <w:rPr>
                <w:rFonts w:ascii="Times New Roman" w:hAnsi="Times New Roman" w:cs="Times New Roman"/>
                <w:color w:val="#000000"/>
                <w:sz w:val="22"/>
                <w:szCs w:val="22"/>
              </w:rPr>
              <w:t> Таможенное право</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Финансовое право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Российское предпринимательское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Источники Российского предпринимательского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Субъекты Российского предпринимательского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Правовой режим имущества хозяйствующих субъектов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Правовое регулирование бухгалтерского учета и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Предпринимательский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Государственное воздействие на предпринимательскую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Российское предпринимательское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Источники Российского предпринимательского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Субъекты Российского предпринимательского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Правовой режим имущества хозяйствующих субъектов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Правовое регулирование бухгалтерского учета и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Предпринимательский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Государственное воздействие на предпринимательскую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098.42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Российское предпринимательское право</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История правового регулирования предпринимательства. Развитие предпринимательства в зарубежных странах. Торговое право зарубежных стран. Дуализм частного права. Процесс коммерциализации частного права. Основы правового регулирования предпринимательской деятельности во Франции, Германии, Англии, США, других государствах.</w:t>
            </w:r>
          </w:p>
          <w:p>
            <w:pPr>
              <w:jc w:val="both"/>
              <w:spacing w:after="0" w:line="240" w:lineRule="auto"/>
              <w:rPr>
                <w:sz w:val="24"/>
                <w:szCs w:val="24"/>
              </w:rPr>
            </w:pPr>
            <w:r>
              <w:rPr>
                <w:rFonts w:ascii="Times New Roman" w:hAnsi="Times New Roman" w:cs="Times New Roman"/>
                <w:color w:val="#000000"/>
                <w:sz w:val="24"/>
                <w:szCs w:val="24"/>
              </w:rPr>
              <w:t> 2. История предпринимательства в России. Тенденции правового регулирования предпринимательской деятельности в России. Исторический опыт существования торгового права в дореволюционной России. Устав Торговый Российской Империи. Регулирование хозяйственных отношений после революции. Военный коммунизм. Теория двухсекторного права. ГК РСФСР 1922г. Теория единого хозяйственного права. Регулирование хозяйственных отношений в годы войны. ГК РСФСР 1964г. Концепция хозяйственного права. Развитие рыночных отношений. Оформление Российского предпринимательского права. ГК РФ. Тенденции развития законодательства о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3. Право на осуществление предпринимательской деятельности. Правовой режим осуществления предпринимательской деятельности. Способы и формы реализации соответствующего права. Гарантии права на осуществление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4. Предмет предпринимательского права. Предпринимательские отношения. Регулирование предпринимательских отношений в ГК РФ. Понятие и признаки предпринимательской деятельности. Экономическая деятельность. Понятие коммерческой, хозяйственной деятельности. Горизонтальные, вертикальные и внутрифирменные предпринимательские отношения.</w:t>
            </w:r>
          </w:p>
          <w:p>
            <w:pPr>
              <w:jc w:val="both"/>
              <w:spacing w:after="0" w:line="240" w:lineRule="auto"/>
              <w:rPr>
                <w:sz w:val="24"/>
                <w:szCs w:val="24"/>
              </w:rPr>
            </w:pPr>
            <w:r>
              <w:rPr>
                <w:rFonts w:ascii="Times New Roman" w:hAnsi="Times New Roman" w:cs="Times New Roman"/>
                <w:color w:val="#000000"/>
                <w:sz w:val="24"/>
                <w:szCs w:val="24"/>
              </w:rPr>
              <w:t> 5. Методы правового регулирования предпринимательского права. Основные подходы к методам правового регулирования. Методы обязательных предписаний, автономных решений - согласования, рекомендации, запретов. Императивные и диспозитивные методы. Сочетание императивных и диспозитивных рычагов воздействия в предпринимательском праве.</w:t>
            </w:r>
          </w:p>
          <w:p>
            <w:pPr>
              <w:jc w:val="both"/>
              <w:spacing w:after="0" w:line="240" w:lineRule="auto"/>
              <w:rPr>
                <w:sz w:val="24"/>
                <w:szCs w:val="24"/>
              </w:rPr>
            </w:pPr>
            <w:r>
              <w:rPr>
                <w:rFonts w:ascii="Times New Roman" w:hAnsi="Times New Roman" w:cs="Times New Roman"/>
                <w:color w:val="#000000"/>
                <w:sz w:val="24"/>
                <w:szCs w:val="24"/>
              </w:rPr>
              <w:t> 6. Принципы правового регулирования предпринимательского права. Роль принципов гражданского права. Принципы экономической свободы, конкуренции и защиты от монополизма; государственного воздействия на предпринимательские отношения преимущественно на основе экономических методов.</w:t>
            </w:r>
          </w:p>
          <w:p>
            <w:pPr>
              <w:jc w:val="both"/>
              <w:spacing w:after="0" w:line="240" w:lineRule="auto"/>
              <w:rPr>
                <w:sz w:val="24"/>
                <w:szCs w:val="24"/>
              </w:rPr>
            </w:pPr>
            <w:r>
              <w:rPr>
                <w:rFonts w:ascii="Times New Roman" w:hAnsi="Times New Roman" w:cs="Times New Roman"/>
                <w:color w:val="#000000"/>
                <w:sz w:val="24"/>
                <w:szCs w:val="24"/>
              </w:rPr>
              <w:t> 7. Система предпринимательского права. Общая и особенная части. Целесообразность выделения специальной части.</w:t>
            </w:r>
          </w:p>
          <w:p>
            <w:pPr>
              <w:jc w:val="both"/>
              <w:spacing w:after="0" w:line="240" w:lineRule="auto"/>
              <w:rPr>
                <w:sz w:val="24"/>
                <w:szCs w:val="24"/>
              </w:rPr>
            </w:pPr>
            <w:r>
              <w:rPr>
                <w:rFonts w:ascii="Times New Roman" w:hAnsi="Times New Roman" w:cs="Times New Roman"/>
                <w:color w:val="#000000"/>
                <w:sz w:val="24"/>
                <w:szCs w:val="24"/>
              </w:rPr>
              <w:t> 8. Современное российское предпринимательское право. Основные подходы к предпринимательскому праву: предпринимательское право как подотрасль гражданского права; как самостоятельная отрасль права; как вторичная отрасль, как комплексная отрасль законодательства.</w:t>
            </w:r>
          </w:p>
          <w:p>
            <w:pPr>
              <w:jc w:val="both"/>
              <w:spacing w:after="0" w:line="240" w:lineRule="auto"/>
              <w:rPr>
                <w:sz w:val="24"/>
                <w:szCs w:val="24"/>
              </w:rPr>
            </w:pPr>
            <w:r>
              <w:rPr>
                <w:rFonts w:ascii="Times New Roman" w:hAnsi="Times New Roman" w:cs="Times New Roman"/>
                <w:color w:val="#000000"/>
                <w:sz w:val="24"/>
                <w:szCs w:val="24"/>
              </w:rPr>
              <w:t> 9. Проблемы и целесообразность кодификации норм, регулирующих предпринимательские и связанные с ними отношения. Проблемы разработки и принятия Предпринимательского (Коммерческого, Торгового, Хозяйственного) кодекса.</w:t>
            </w:r>
          </w:p>
          <w:p>
            <w:pPr>
              <w:jc w:val="both"/>
              <w:spacing w:after="0" w:line="240" w:lineRule="auto"/>
              <w:rPr>
                <w:sz w:val="24"/>
                <w:szCs w:val="24"/>
              </w:rPr>
            </w:pPr>
            <w:r>
              <w:rPr>
                <w:rFonts w:ascii="Times New Roman" w:hAnsi="Times New Roman" w:cs="Times New Roman"/>
                <w:color w:val="#000000"/>
                <w:sz w:val="24"/>
                <w:szCs w:val="24"/>
              </w:rPr>
              <w:t> 10. Предпринимательское право, как отрасль, наука и учебная дисциплина. Предпринимательское право, как экономико-правовая дисциплина. Место предпринимательского права среди юридических дисциплин. Система курса предпринимательского права.</w:t>
            </w:r>
          </w:p>
          <w:p>
            <w:pPr>
              <w:jc w:val="both"/>
              <w:spacing w:after="0" w:line="240" w:lineRule="auto"/>
              <w:rPr>
                <w:sz w:val="24"/>
                <w:szCs w:val="24"/>
              </w:rPr>
            </w:pPr>
            <w:r>
              <w:rPr>
                <w:rFonts w:ascii="Times New Roman" w:hAnsi="Times New Roman" w:cs="Times New Roman"/>
                <w:color w:val="#000000"/>
                <w:sz w:val="24"/>
                <w:szCs w:val="24"/>
              </w:rPr>
              <w:t> 11. Отграничение предпринимательского права от гражданского, административного, коммерческого, трудового, финансового права.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Источники Российского предпринимательского права</w:t>
            </w:r>
          </w:p>
        </w:tc>
      </w:tr>
      <w:tr>
        <w:trPr>
          <w:trHeight w:hRule="exact" w:val="1463.9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виды источников Российского предпринимательского права. Источники правового регулирования предпринимательских отношений в зарубежных странах. Требования к источникам, регулирующим отношения в сфере экономики.</w:t>
            </w:r>
          </w:p>
          <w:p>
            <w:pPr>
              <w:jc w:val="both"/>
              <w:spacing w:after="0" w:line="240" w:lineRule="auto"/>
              <w:rPr>
                <w:sz w:val="24"/>
                <w:szCs w:val="24"/>
              </w:rPr>
            </w:pPr>
            <w:r>
              <w:rPr>
                <w:rFonts w:ascii="Times New Roman" w:hAnsi="Times New Roman" w:cs="Times New Roman"/>
                <w:color w:val="#000000"/>
                <w:sz w:val="24"/>
                <w:szCs w:val="24"/>
              </w:rPr>
              <w:t> 2. Понятие нормативно – правовых актов. Виды нормативных актов. Основные требования к нормативным актам. Официальное опубликование. Действие актов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предпринимательского законодательства в пространстве, во времени и по кругу лиц.</w:t>
            </w:r>
          </w:p>
          <w:p>
            <w:pPr>
              <w:jc w:val="both"/>
              <w:spacing w:after="0" w:line="240" w:lineRule="auto"/>
              <w:rPr>
                <w:sz w:val="24"/>
                <w:szCs w:val="24"/>
              </w:rPr>
            </w:pPr>
            <w:r>
              <w:rPr>
                <w:rFonts w:ascii="Times New Roman" w:hAnsi="Times New Roman" w:cs="Times New Roman"/>
                <w:color w:val="#000000"/>
                <w:sz w:val="24"/>
                <w:szCs w:val="24"/>
              </w:rPr>
              <w:t> 3. Законодательство о предпринимательской деятельности. Проблемы систематизации и кодификации законодательства о предпринимательской деятельности. Роль Конституции РФ и Федеральных Конституционных законов в регулировании предпринимательских отношений. Роль Гражданского кодекса РФ и Налогового кодекса РФ в предпринимательском праве. Кодекс торгового мореплавания РФ. Комплексный характер предпринимательского законодательства. Законодательство по общим вопросам хозяйственной деятельности. Значение функционально – отраслевого подхода в формировании законодательства о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4. Подзаконные нормативные акты и их значение в регулировании предпринимательских отношений. Указы президента. Постановления Правительства. Акты министерств и иных органов исполнительной власти.</w:t>
            </w:r>
          </w:p>
          <w:p>
            <w:pPr>
              <w:jc w:val="both"/>
              <w:spacing w:after="0" w:line="240" w:lineRule="auto"/>
              <w:rPr>
                <w:sz w:val="24"/>
                <w:szCs w:val="24"/>
              </w:rPr>
            </w:pPr>
            <w:r>
              <w:rPr>
                <w:rFonts w:ascii="Times New Roman" w:hAnsi="Times New Roman" w:cs="Times New Roman"/>
                <w:color w:val="#000000"/>
                <w:sz w:val="24"/>
                <w:szCs w:val="24"/>
              </w:rPr>
              <w:t> 5. Роль ненормативных актов в предпринимательском праве. Распоряжения, телеграммы и указания органов исполнительной власти.</w:t>
            </w:r>
          </w:p>
          <w:p>
            <w:pPr>
              <w:jc w:val="both"/>
              <w:spacing w:after="0" w:line="240" w:lineRule="auto"/>
              <w:rPr>
                <w:sz w:val="24"/>
                <w:szCs w:val="24"/>
              </w:rPr>
            </w:pPr>
            <w:r>
              <w:rPr>
                <w:rFonts w:ascii="Times New Roman" w:hAnsi="Times New Roman" w:cs="Times New Roman"/>
                <w:color w:val="#000000"/>
                <w:sz w:val="24"/>
                <w:szCs w:val="24"/>
              </w:rPr>
              <w:t> 6. Обычаи делового оборота. Виды обычаев. Условия применения обычаев делового оборота. Устные и письменные обычаи. Ценность и приемы использования обычаев делового оборота.</w:t>
            </w:r>
          </w:p>
          <w:p>
            <w:pPr>
              <w:jc w:val="both"/>
              <w:spacing w:after="0" w:line="240" w:lineRule="auto"/>
              <w:rPr>
                <w:sz w:val="24"/>
                <w:szCs w:val="24"/>
              </w:rPr>
            </w:pPr>
            <w:r>
              <w:rPr>
                <w:rFonts w:ascii="Times New Roman" w:hAnsi="Times New Roman" w:cs="Times New Roman"/>
                <w:color w:val="#000000"/>
                <w:sz w:val="24"/>
                <w:szCs w:val="24"/>
              </w:rPr>
              <w:t> 7. Роль арбитражной практики в применении законодательства о предпринимательской деятельности. Постановления Пленума Высшего арбитражного суда РФ.</w:t>
            </w:r>
          </w:p>
          <w:p>
            <w:pPr>
              <w:jc w:val="both"/>
              <w:spacing w:after="0" w:line="240" w:lineRule="auto"/>
              <w:rPr>
                <w:sz w:val="24"/>
                <w:szCs w:val="24"/>
              </w:rPr>
            </w:pPr>
            <w:r>
              <w:rPr>
                <w:rFonts w:ascii="Times New Roman" w:hAnsi="Times New Roman" w:cs="Times New Roman"/>
                <w:color w:val="#000000"/>
                <w:sz w:val="24"/>
                <w:szCs w:val="24"/>
              </w:rPr>
              <w:t> 8. Локальные нормативные акты как источники правового регулирования предпринимательских отношений. Основные виды локальных актов. Роль юридической службы организации в разработке и принятии локальных нормативных актов.</w:t>
            </w:r>
          </w:p>
          <w:p>
            <w:pPr>
              <w:jc w:val="both"/>
              <w:spacing w:after="0" w:line="240" w:lineRule="auto"/>
              <w:rPr>
                <w:sz w:val="24"/>
                <w:szCs w:val="24"/>
              </w:rPr>
            </w:pPr>
            <w:r>
              <w:rPr>
                <w:rFonts w:ascii="Times New Roman" w:hAnsi="Times New Roman" w:cs="Times New Roman"/>
                <w:color w:val="#000000"/>
                <w:sz w:val="24"/>
                <w:szCs w:val="24"/>
              </w:rPr>
              <w:t> 9. Акты СНГ о предпринимательской деятельности. Основные межгосударственные договоры СНГ в сфере предпринимательских отношений. Опыт функционирования торгового законодательства ЕС.</w:t>
            </w:r>
          </w:p>
          <w:p>
            <w:pPr>
              <w:jc w:val="both"/>
              <w:spacing w:after="0" w:line="240" w:lineRule="auto"/>
              <w:rPr>
                <w:sz w:val="24"/>
                <w:szCs w:val="24"/>
              </w:rPr>
            </w:pPr>
            <w:r>
              <w:rPr>
                <w:rFonts w:ascii="Times New Roman" w:hAnsi="Times New Roman" w:cs="Times New Roman"/>
                <w:color w:val="#000000"/>
                <w:sz w:val="24"/>
                <w:szCs w:val="24"/>
              </w:rPr>
              <w:t> 10. Разграничение полномочий между Российской Федерацией и субъектами РФ в регулировании предпринимательских отношений. Система нормативных актов о предпринимательской деятельности в субъектах России.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Понятие, виды и особенности источников Российского предпринимательского права.</w:t>
            </w:r>
          </w:p>
          <w:p>
            <w:pPr>
              <w:jc w:val="both"/>
              <w:spacing w:after="0" w:line="240" w:lineRule="auto"/>
              <w:rPr>
                <w:sz w:val="24"/>
                <w:szCs w:val="24"/>
              </w:rPr>
            </w:pPr>
            <w:r>
              <w:rPr>
                <w:rFonts w:ascii="Times New Roman" w:hAnsi="Times New Roman" w:cs="Times New Roman"/>
                <w:color w:val="#000000"/>
                <w:sz w:val="24"/>
                <w:szCs w:val="24"/>
              </w:rPr>
              <w:t> 2. Законодательство о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3. Подзаконные нормативные акты и их значение в регулировании предпринимательских отношений.</w:t>
            </w:r>
          </w:p>
          <w:p>
            <w:pPr>
              <w:jc w:val="both"/>
              <w:spacing w:after="0" w:line="240" w:lineRule="auto"/>
              <w:rPr>
                <w:sz w:val="24"/>
                <w:szCs w:val="24"/>
              </w:rPr>
            </w:pPr>
            <w:r>
              <w:rPr>
                <w:rFonts w:ascii="Times New Roman" w:hAnsi="Times New Roman" w:cs="Times New Roman"/>
                <w:color w:val="#000000"/>
                <w:sz w:val="24"/>
                <w:szCs w:val="24"/>
              </w:rPr>
              <w:t> 4. Обычаи делового оборота.</w:t>
            </w:r>
          </w:p>
          <w:p>
            <w:pPr>
              <w:jc w:val="both"/>
              <w:spacing w:after="0" w:line="240" w:lineRule="auto"/>
              <w:rPr>
                <w:sz w:val="24"/>
                <w:szCs w:val="24"/>
              </w:rPr>
            </w:pPr>
            <w:r>
              <w:rPr>
                <w:rFonts w:ascii="Times New Roman" w:hAnsi="Times New Roman" w:cs="Times New Roman"/>
                <w:color w:val="#000000"/>
                <w:sz w:val="24"/>
                <w:szCs w:val="24"/>
              </w:rPr>
              <w:t> 5. Роль арбитражной практики в применении законодательства о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6. Локальные нормативные акты.</w:t>
            </w:r>
          </w:p>
          <w:p>
            <w:pPr>
              <w:jc w:val="both"/>
              <w:spacing w:after="0" w:line="240" w:lineRule="auto"/>
              <w:rPr>
                <w:sz w:val="24"/>
                <w:szCs w:val="24"/>
              </w:rPr>
            </w:pPr>
            <w:r>
              <w:rPr>
                <w:rFonts w:ascii="Times New Roman" w:hAnsi="Times New Roman" w:cs="Times New Roman"/>
                <w:color w:val="#000000"/>
                <w:sz w:val="24"/>
                <w:szCs w:val="24"/>
              </w:rPr>
              <w:t> 7. Разграничение полномочий между Российской Федерацией и субъектами РФ в регулировании предпринимательских отношений.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Субъекты Российского предпринимательского права</w:t>
            </w:r>
          </w:p>
        </w:tc>
      </w:tr>
      <w:tr>
        <w:trPr>
          <w:trHeight w:hRule="exact" w:val="4524.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виды субъектов предпринимательского права. Понятия: субъект предпринимательской деятельности, субъект предпринимательских правоотношений, коммерсант, предприниматель, предприятие, учреждение, организация. Понятие «хозяйствующий субъект». Принципы использования различных терминов для обозначения субъектов предпринимательского права. Термин «предприятие».</w:t>
            </w:r>
          </w:p>
          <w:p>
            <w:pPr>
              <w:jc w:val="both"/>
              <w:spacing w:after="0" w:line="240" w:lineRule="auto"/>
              <w:rPr>
                <w:sz w:val="24"/>
                <w:szCs w:val="24"/>
              </w:rPr>
            </w:pPr>
            <w:r>
              <w:rPr>
                <w:rFonts w:ascii="Times New Roman" w:hAnsi="Times New Roman" w:cs="Times New Roman"/>
                <w:color w:val="#000000"/>
                <w:sz w:val="24"/>
                <w:szCs w:val="24"/>
              </w:rPr>
              <w:t> 2. Организационные формы предпринимательской деятельности. Предпринимательская деятельность без образования юридического лица. Партнерство. Юридическое лицо. Корпорации. Объединения юридических лиц.</w:t>
            </w:r>
          </w:p>
          <w:p>
            <w:pPr>
              <w:jc w:val="both"/>
              <w:spacing w:after="0" w:line="240" w:lineRule="auto"/>
              <w:rPr>
                <w:sz w:val="24"/>
                <w:szCs w:val="24"/>
              </w:rPr>
            </w:pPr>
            <w:r>
              <w:rPr>
                <w:rFonts w:ascii="Times New Roman" w:hAnsi="Times New Roman" w:cs="Times New Roman"/>
                <w:color w:val="#000000"/>
                <w:sz w:val="24"/>
                <w:szCs w:val="24"/>
              </w:rPr>
              <w:t> 3. Правовое положение индивидуального предпринимателя. Крестьянское (фермерское) хозяйство. Основные принципы деятельности индивидуального предпринимателя. Регистрация индивидуального предпринимателя. Имущественная ответственность. Индивидуальный предприниматель как физическое лицо. Сходство правового положения индивидуального предпринимателя и юридического лица.</w:t>
            </w:r>
          </w:p>
          <w:p>
            <w:pPr>
              <w:jc w:val="both"/>
              <w:spacing w:after="0" w:line="240" w:lineRule="auto"/>
              <w:rPr>
                <w:sz w:val="24"/>
                <w:szCs w:val="24"/>
              </w:rPr>
            </w:pPr>
            <w:r>
              <w:rPr>
                <w:rFonts w:ascii="Times New Roman" w:hAnsi="Times New Roman" w:cs="Times New Roman"/>
                <w:color w:val="#000000"/>
                <w:sz w:val="24"/>
                <w:szCs w:val="24"/>
              </w:rPr>
              <w:t> 4. Коммерческие организации. Хозяйственные товарищества, хозяйственные общества. Производственные кооперативы. Унитарные предприятия. Особенности предпринимательской деятельности юридических лиц различных организационно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правовых форм.</w:t>
            </w:r>
          </w:p>
          <w:p>
            <w:pPr>
              <w:jc w:val="both"/>
              <w:spacing w:after="0" w:line="240" w:lineRule="auto"/>
              <w:rPr>
                <w:sz w:val="24"/>
                <w:szCs w:val="24"/>
              </w:rPr>
            </w:pPr>
            <w:r>
              <w:rPr>
                <w:rFonts w:ascii="Times New Roman" w:hAnsi="Times New Roman" w:cs="Times New Roman"/>
                <w:color w:val="#000000"/>
                <w:sz w:val="24"/>
                <w:szCs w:val="24"/>
              </w:rPr>
              <w:t> 5. Выбор организационно – правовой формы юридического лица в зависимости от специфики деятельности.</w:t>
            </w:r>
          </w:p>
          <w:p>
            <w:pPr>
              <w:jc w:val="both"/>
              <w:spacing w:after="0" w:line="240" w:lineRule="auto"/>
              <w:rPr>
                <w:sz w:val="24"/>
                <w:szCs w:val="24"/>
              </w:rPr>
            </w:pPr>
            <w:r>
              <w:rPr>
                <w:rFonts w:ascii="Times New Roman" w:hAnsi="Times New Roman" w:cs="Times New Roman"/>
                <w:color w:val="#000000"/>
                <w:sz w:val="24"/>
                <w:szCs w:val="24"/>
              </w:rPr>
              <w:t> 6. Предпринимательская деятельность некоммерческих организаций. Возможность и ограничения предпринимательской деятельности. Виды некоммерческих организаций.</w:t>
            </w:r>
          </w:p>
          <w:p>
            <w:pPr>
              <w:jc w:val="both"/>
              <w:spacing w:after="0" w:line="240" w:lineRule="auto"/>
              <w:rPr>
                <w:sz w:val="24"/>
                <w:szCs w:val="24"/>
              </w:rPr>
            </w:pPr>
            <w:r>
              <w:rPr>
                <w:rFonts w:ascii="Times New Roman" w:hAnsi="Times New Roman" w:cs="Times New Roman"/>
                <w:color w:val="#000000"/>
                <w:sz w:val="24"/>
                <w:szCs w:val="24"/>
              </w:rPr>
              <w:t> 7. Дочерние и зависимые общества. Дочерние предприятия.</w:t>
            </w:r>
          </w:p>
          <w:p>
            <w:pPr>
              <w:jc w:val="both"/>
              <w:spacing w:after="0" w:line="240" w:lineRule="auto"/>
              <w:rPr>
                <w:sz w:val="24"/>
                <w:szCs w:val="24"/>
              </w:rPr>
            </w:pPr>
            <w:r>
              <w:rPr>
                <w:rFonts w:ascii="Times New Roman" w:hAnsi="Times New Roman" w:cs="Times New Roman"/>
                <w:color w:val="#000000"/>
                <w:sz w:val="24"/>
                <w:szCs w:val="24"/>
              </w:rPr>
              <w:t> 8. Филиалы, представительства и иные обособленные подразделения юридического лица. Порядок создания и управления. Необособленные подразделения. Иные виды подразделений и служб.</w:t>
            </w:r>
          </w:p>
          <w:p>
            <w:pPr>
              <w:jc w:val="both"/>
              <w:spacing w:after="0" w:line="240" w:lineRule="auto"/>
              <w:rPr>
                <w:sz w:val="24"/>
                <w:szCs w:val="24"/>
              </w:rPr>
            </w:pPr>
            <w:r>
              <w:rPr>
                <w:rFonts w:ascii="Times New Roman" w:hAnsi="Times New Roman" w:cs="Times New Roman"/>
                <w:color w:val="#000000"/>
                <w:sz w:val="24"/>
                <w:szCs w:val="24"/>
              </w:rPr>
              <w:t> 9. Особые субъекты предпринимательских отношений – банки, страховые организации, биржи и т.д.</w:t>
            </w:r>
          </w:p>
          <w:p>
            <w:pPr>
              <w:jc w:val="both"/>
              <w:spacing w:after="0" w:line="240" w:lineRule="auto"/>
              <w:rPr>
                <w:sz w:val="24"/>
                <w:szCs w:val="24"/>
              </w:rPr>
            </w:pPr>
            <w:r>
              <w:rPr>
                <w:rFonts w:ascii="Times New Roman" w:hAnsi="Times New Roman" w:cs="Times New Roman"/>
                <w:color w:val="#000000"/>
                <w:sz w:val="24"/>
                <w:szCs w:val="24"/>
              </w:rPr>
              <w:t> 10. Организационная структура субъекта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11. Холдинги. Холдинговые компании, их виды. Правовое регулирование деятельности холдинговых компаний. Создание и прекращение деятельности холдинговых компаний. Ограничения на создание холдинговой компании. Поглощение, слияние и присоединение организаций. Особенности управления в холдинговой компании. Финансовые холдинговые компании. Холдинговые компании Республики Татарстан.</w:t>
            </w:r>
          </w:p>
          <w:p>
            <w:pPr>
              <w:jc w:val="both"/>
              <w:spacing w:after="0" w:line="240" w:lineRule="auto"/>
              <w:rPr>
                <w:sz w:val="24"/>
                <w:szCs w:val="24"/>
              </w:rPr>
            </w:pPr>
            <w:r>
              <w:rPr>
                <w:rFonts w:ascii="Times New Roman" w:hAnsi="Times New Roman" w:cs="Times New Roman"/>
                <w:color w:val="#000000"/>
                <w:sz w:val="24"/>
                <w:szCs w:val="24"/>
              </w:rPr>
              <w:t> 12. Финансово – промышленные группы. Виды ФПГ. Участники ФПГ. Порядок создания. Участники ФПГ. Государственная регистрация финансово- промышленных групп. Управление в финансово-промышленной группе. Правовое положение центральной компании ФПГ. Совет управляющих. Ведение дел финансово-промышленной группы. Деятельность финансово-промышленной группы. Контроль и отчетность в финансово- промышленной группе. Ликвидация финансово-промышленной группы. Государственная поддержка ФПГ.</w:t>
            </w:r>
          </w:p>
          <w:p>
            <w:pPr>
              <w:jc w:val="both"/>
              <w:spacing w:after="0" w:line="240" w:lineRule="auto"/>
              <w:rPr>
                <w:sz w:val="24"/>
                <w:szCs w:val="24"/>
              </w:rPr>
            </w:pPr>
            <w:r>
              <w:rPr>
                <w:rFonts w:ascii="Times New Roman" w:hAnsi="Times New Roman" w:cs="Times New Roman"/>
                <w:color w:val="#000000"/>
                <w:sz w:val="24"/>
                <w:szCs w:val="24"/>
              </w:rPr>
              <w:t> 13. Участие государства и муниципальных образований в предпринимательских отношениях. Особенности правового положения публичных образований в предпринимательском праве.</w:t>
            </w:r>
          </w:p>
          <w:p>
            <w:pPr>
              <w:jc w:val="both"/>
              <w:spacing w:after="0" w:line="240" w:lineRule="auto"/>
              <w:rPr>
                <w:sz w:val="24"/>
                <w:szCs w:val="24"/>
              </w:rPr>
            </w:pPr>
            <w:r>
              <w:rPr>
                <w:rFonts w:ascii="Times New Roman" w:hAnsi="Times New Roman" w:cs="Times New Roman"/>
                <w:color w:val="#000000"/>
                <w:sz w:val="24"/>
                <w:szCs w:val="24"/>
              </w:rPr>
              <w:t> 14. Хозяйственная компетенция (правоспособность предпринимателя). Общая, специальная и исключительная правоспособность. Практическое значение выделения различных видов хозяйственной компетенции.</w:t>
            </w:r>
          </w:p>
          <w:p>
            <w:pPr>
              <w:jc w:val="both"/>
              <w:spacing w:after="0" w:line="240" w:lineRule="auto"/>
              <w:rPr>
                <w:sz w:val="24"/>
                <w:szCs w:val="24"/>
              </w:rPr>
            </w:pPr>
            <w:r>
              <w:rPr>
                <w:rFonts w:ascii="Times New Roman" w:hAnsi="Times New Roman" w:cs="Times New Roman"/>
                <w:color w:val="#000000"/>
                <w:sz w:val="24"/>
                <w:szCs w:val="24"/>
              </w:rPr>
              <w:t> 15. Правовое регулирование малого предпринимательства. Малые предприятия. Формы государственной поддержки малого бизнеса. Категории субъектов малого и среднего предпринимательства. Реестры субъектов малого и среднего предпринимательства. Инфраструктура поддержки субъектов малого и среднего предпринимательства. Формы, условия и порядок поддержки субъектов малого и среднего предпринимательства. Фонды поддержки малого предпринимательства. Поддержка малого предпринимательства в субъектах РФ.</w:t>
            </w:r>
          </w:p>
          <w:p>
            <w:pPr>
              <w:jc w:val="both"/>
              <w:spacing w:after="0" w:line="240" w:lineRule="auto"/>
              <w:rPr>
                <w:sz w:val="24"/>
                <w:szCs w:val="24"/>
              </w:rPr>
            </w:pPr>
            <w:r>
              <w:rPr>
                <w:rFonts w:ascii="Times New Roman" w:hAnsi="Times New Roman" w:cs="Times New Roman"/>
                <w:color w:val="#000000"/>
                <w:sz w:val="24"/>
                <w:szCs w:val="24"/>
              </w:rPr>
              <w:t> 16. Упрощенная система налогообложения субъектов малого предпринимательства. Субъекты упрощенной системы налогообложения. Порядок и условия начала и прекращения применения упрощенной системы налогообложения. Объекты налогообложения. Налоговые ставки. Порядок исчисления и уплаты налога. Единый налог на вмененный доход. Система учета и отчетности субъектов малого предпринимательства. Налогообложение предпринимателей, уплачивающих единый сельскохозяйственный налог. Система налогообложения при выполнении соглашений о разделе продукции.</w:t>
            </w:r>
          </w:p>
          <w:p>
            <w:pPr>
              <w:jc w:val="both"/>
              <w:spacing w:after="0" w:line="240" w:lineRule="auto"/>
              <w:rPr>
                <w:sz w:val="24"/>
                <w:szCs w:val="24"/>
              </w:rPr>
            </w:pPr>
            <w:r>
              <w:rPr>
                <w:rFonts w:ascii="Times New Roman" w:hAnsi="Times New Roman" w:cs="Times New Roman"/>
                <w:color w:val="#000000"/>
                <w:sz w:val="24"/>
                <w:szCs w:val="24"/>
              </w:rPr>
              <w:t> 17. Регистрация предпринимателей. Государственная регистрация юридических лиц. Орган государственной регистрации. Порядок и сроки государственной регистрации. Сроки государственной регистрации. Единый государственный реестр юридических лиц. Государственная регистрация при создании юридических лиц. Государственная регистрация юридических лиц, создаваемых путем реорганизации. Государственная регистрация изменений, вносимых в учредительные документы юридического лица. Государственная регистрация юридического лица в связи с его ликвидацией. Отказ в государственной регистрации. Исключение юридического лица, прекратившего свою деятельность, из единого государственного реестра юридических лиц по решению регистрирующего органа. Государственная регистрация индивидуальных предпринимателей. Единый государственный реестр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предпринимателей. Особенности государственной регистрации индивидуальных предпринимателей.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Правовой режим имущества хозяйствующих субъектов</w:t>
            </w:r>
          </w:p>
        </w:tc>
      </w:tr>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 собственности и иные вещные права; их значение для предпринимателя. Право хозяйственного ведения и право оперативного управления.</w:t>
            </w:r>
          </w:p>
          <w:p>
            <w:pPr>
              <w:jc w:val="both"/>
              <w:spacing w:after="0" w:line="240" w:lineRule="auto"/>
              <w:rPr>
                <w:sz w:val="24"/>
                <w:szCs w:val="24"/>
              </w:rPr>
            </w:pPr>
            <w:r>
              <w:rPr>
                <w:rFonts w:ascii="Times New Roman" w:hAnsi="Times New Roman" w:cs="Times New Roman"/>
                <w:color w:val="#000000"/>
                <w:sz w:val="24"/>
                <w:szCs w:val="24"/>
              </w:rPr>
              <w:t> 2. Состав имущества предпринимателя. Закрепление объектов гражданских прав за предпринимателем. Правовое значение закрепления имущества на отдельном балансе.</w:t>
            </w:r>
          </w:p>
          <w:p>
            <w:pPr>
              <w:jc w:val="both"/>
              <w:spacing w:after="0" w:line="240" w:lineRule="auto"/>
              <w:rPr>
                <w:sz w:val="24"/>
                <w:szCs w:val="24"/>
              </w:rPr>
            </w:pPr>
            <w:r>
              <w:rPr>
                <w:rFonts w:ascii="Times New Roman" w:hAnsi="Times New Roman" w:cs="Times New Roman"/>
                <w:color w:val="#000000"/>
                <w:sz w:val="24"/>
                <w:szCs w:val="24"/>
              </w:rPr>
              <w:t> 3. Правовой режим внеоборотных активов. Основные средства. Нематериальные активы.</w:t>
            </w:r>
          </w:p>
          <w:p>
            <w:pPr>
              <w:jc w:val="both"/>
              <w:spacing w:after="0" w:line="240" w:lineRule="auto"/>
              <w:rPr>
                <w:sz w:val="24"/>
                <w:szCs w:val="24"/>
              </w:rPr>
            </w:pPr>
            <w:r>
              <w:rPr>
                <w:rFonts w:ascii="Times New Roman" w:hAnsi="Times New Roman" w:cs="Times New Roman"/>
                <w:color w:val="#000000"/>
                <w:sz w:val="24"/>
                <w:szCs w:val="24"/>
              </w:rPr>
              <w:t> 4. Основные средства: понятия, классификация, оценка. Нормативное регулирование бухгалтерского учета основных средств. Документальное оформление и аналитический учет движения основных средств. Инвентарный объект. Первичная учетная документация. Пообъектный учет основных средств. Принятие объектов к бухгалтерскому учету: синтетический учет. Учет поступления основных средств. Изменение стоимости объектов основных средств.</w:t>
            </w:r>
          </w:p>
          <w:p>
            <w:pPr>
              <w:jc w:val="both"/>
              <w:spacing w:after="0" w:line="240" w:lineRule="auto"/>
              <w:rPr>
                <w:sz w:val="24"/>
                <w:szCs w:val="24"/>
              </w:rPr>
            </w:pPr>
            <w:r>
              <w:rPr>
                <w:rFonts w:ascii="Times New Roman" w:hAnsi="Times New Roman" w:cs="Times New Roman"/>
                <w:color w:val="#000000"/>
                <w:sz w:val="24"/>
                <w:szCs w:val="24"/>
              </w:rPr>
              <w:t> 5. Понятие амортизации. Амортизация основных средств. Объекты, по которым амортизация не начисляется. Объекты амортизации. Определение срока полезного использования основных средств. Способы начисления амортизации. Амортизационные группы. Амортизации для целей бухгалтерского учета и целей налогообложения. Амортизация нематериальных активов.</w:t>
            </w:r>
          </w:p>
          <w:p>
            <w:pPr>
              <w:jc w:val="both"/>
              <w:spacing w:after="0" w:line="240" w:lineRule="auto"/>
              <w:rPr>
                <w:sz w:val="24"/>
                <w:szCs w:val="24"/>
              </w:rPr>
            </w:pPr>
            <w:r>
              <w:rPr>
                <w:rFonts w:ascii="Times New Roman" w:hAnsi="Times New Roman" w:cs="Times New Roman"/>
                <w:color w:val="#000000"/>
                <w:sz w:val="24"/>
                <w:szCs w:val="24"/>
              </w:rPr>
              <w:t> 6. Оборотные средства. Производственные запасы. Сырье и материалы. Покупные полуфабрикаты и комплектующие изделия, конструкции и детали. Топливо. Тара и тарные материалы. Запасные части. Прочие материалы. Материалы, переданные в переработку на сторону. Строительные материалы. Инвентарь и хозяйственные принадлежности. Готовая продукция и товары. Уставный и складочный капитал. Собственные акции. Резервный капитал. Добавочный капитал. Нераспределенная прибыль (непокрытый убыток).</w:t>
            </w:r>
          </w:p>
          <w:p>
            <w:pPr>
              <w:jc w:val="both"/>
              <w:spacing w:after="0" w:line="240" w:lineRule="auto"/>
              <w:rPr>
                <w:sz w:val="24"/>
                <w:szCs w:val="24"/>
              </w:rPr>
            </w:pPr>
            <w:r>
              <w:rPr>
                <w:rFonts w:ascii="Times New Roman" w:hAnsi="Times New Roman" w:cs="Times New Roman"/>
                <w:color w:val="#000000"/>
                <w:sz w:val="24"/>
                <w:szCs w:val="24"/>
              </w:rPr>
              <w:t> 7. Резервный, амортизационный и иные фонды, их правовой режим.</w:t>
            </w:r>
          </w:p>
          <w:p>
            <w:pPr>
              <w:jc w:val="both"/>
              <w:spacing w:after="0" w:line="240" w:lineRule="auto"/>
              <w:rPr>
                <w:sz w:val="24"/>
                <w:szCs w:val="24"/>
              </w:rPr>
            </w:pPr>
            <w:r>
              <w:rPr>
                <w:rFonts w:ascii="Times New Roman" w:hAnsi="Times New Roman" w:cs="Times New Roman"/>
                <w:color w:val="#000000"/>
                <w:sz w:val="24"/>
                <w:szCs w:val="24"/>
              </w:rPr>
              <w:t> 8. Денежные средства. Правовой режим наличных и безналичных денежных средств. Организация расчетов между предпринимателями. Касса организации (предпринимателя). Лимит остатка денежных средств в кассе. Инкассация.</w:t>
            </w:r>
          </w:p>
          <w:p>
            <w:pPr>
              <w:jc w:val="both"/>
              <w:spacing w:after="0" w:line="240" w:lineRule="auto"/>
              <w:rPr>
                <w:sz w:val="24"/>
                <w:szCs w:val="24"/>
              </w:rPr>
            </w:pPr>
            <w:r>
              <w:rPr>
                <w:rFonts w:ascii="Times New Roman" w:hAnsi="Times New Roman" w:cs="Times New Roman"/>
                <w:color w:val="#000000"/>
                <w:sz w:val="24"/>
                <w:szCs w:val="24"/>
              </w:rPr>
              <w:t> 9. Предприятие как самостоятельный объект предпринимательских правоотношений. Состав предприятия. Особенности предпринимательских сделок с предприятием как имущественным комплексом.</w:t>
            </w:r>
          </w:p>
          <w:p>
            <w:pPr>
              <w:jc w:val="both"/>
              <w:spacing w:after="0" w:line="240" w:lineRule="auto"/>
              <w:rPr>
                <w:sz w:val="24"/>
                <w:szCs w:val="24"/>
              </w:rPr>
            </w:pPr>
            <w:r>
              <w:rPr>
                <w:rFonts w:ascii="Times New Roman" w:hAnsi="Times New Roman" w:cs="Times New Roman"/>
                <w:color w:val="#000000"/>
                <w:sz w:val="24"/>
                <w:szCs w:val="24"/>
              </w:rPr>
              <w:t> 10. Обращение взыскания на имущество предпринимателя по его обязательствам.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Правовое регулирование бухгалтерского учета и отчетности</w:t>
            </w:r>
          </w:p>
        </w:tc>
      </w:tr>
      <w:tr>
        <w:trPr>
          <w:trHeight w:hRule="exact" w:val="5828.1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значение и система правового регулирования законодательства о бухгалтерском учете и отчетности. Уровни правового регулирования бухгалтерского учета. Цели и задачи бухучета. Объекты учета. Организация бухгалтерского учета. Главный бухгалтер.</w:t>
            </w:r>
          </w:p>
          <w:p>
            <w:pPr>
              <w:jc w:val="both"/>
              <w:spacing w:after="0" w:line="240" w:lineRule="auto"/>
              <w:rPr>
                <w:sz w:val="24"/>
                <w:szCs w:val="24"/>
              </w:rPr>
            </w:pPr>
            <w:r>
              <w:rPr>
                <w:rFonts w:ascii="Times New Roman" w:hAnsi="Times New Roman" w:cs="Times New Roman"/>
                <w:color w:val="#000000"/>
                <w:sz w:val="24"/>
                <w:szCs w:val="24"/>
              </w:rPr>
              <w:t> 2. Основные требования к ведению бухгалтерского учета. Методы бухгалтерского учета. Сущность двойной записи на взаимосвязанных счетах. Первичные учетные документы. Регистры бухучета. Принципы оценки имущества и обязательств.</w:t>
            </w:r>
          </w:p>
          <w:p>
            <w:pPr>
              <w:jc w:val="both"/>
              <w:spacing w:after="0" w:line="240" w:lineRule="auto"/>
              <w:rPr>
                <w:sz w:val="24"/>
                <w:szCs w:val="24"/>
              </w:rPr>
            </w:pPr>
            <w:r>
              <w:rPr>
                <w:rFonts w:ascii="Times New Roman" w:hAnsi="Times New Roman" w:cs="Times New Roman"/>
                <w:color w:val="#000000"/>
                <w:sz w:val="24"/>
                <w:szCs w:val="24"/>
              </w:rPr>
              <w:t> 3. Понятие и значение инвентаризации. Плановая и неплановая инвентаризация. Обязательное проведение инвентаризации. Порядок проведения инвентаризации. Отражение итогов инвентаризации.</w:t>
            </w:r>
          </w:p>
          <w:p>
            <w:pPr>
              <w:jc w:val="both"/>
              <w:spacing w:after="0" w:line="240" w:lineRule="auto"/>
              <w:rPr>
                <w:sz w:val="24"/>
                <w:szCs w:val="24"/>
              </w:rPr>
            </w:pPr>
            <w:r>
              <w:rPr>
                <w:rFonts w:ascii="Times New Roman" w:hAnsi="Times New Roman" w:cs="Times New Roman"/>
                <w:color w:val="#000000"/>
                <w:sz w:val="24"/>
                <w:szCs w:val="24"/>
              </w:rPr>
              <w:t> 4. Учетная политика организации: понятие, принципы и порядок формирования. Роль юридической службы организации в разработке учетной политики. Изменение учетной политики. Раскрытие учетной политики.</w:t>
            </w:r>
          </w:p>
          <w:p>
            <w:pPr>
              <w:jc w:val="both"/>
              <w:spacing w:after="0" w:line="240" w:lineRule="auto"/>
              <w:rPr>
                <w:sz w:val="24"/>
                <w:szCs w:val="24"/>
              </w:rPr>
            </w:pPr>
            <w:r>
              <w:rPr>
                <w:rFonts w:ascii="Times New Roman" w:hAnsi="Times New Roman" w:cs="Times New Roman"/>
                <w:color w:val="#000000"/>
                <w:sz w:val="24"/>
                <w:szCs w:val="24"/>
              </w:rPr>
              <w:t> 5. Понятие и роль бухгалтерской отчетности. Понятие форм бухгалтерской отчетности. Субъекты бухгалтерской отчетности. Состав бухгалтерской отчетности. Бухгалтерский баланс. Отчет о прибылях и убытках. Приложения. Пояснительная записка. Итоговая часть аудиторского заключения. Основные правила, адреса и сроки представления бухгалтерской отчетности. Публичная отчетность. Принципы хранения документов бухгалтерского учета.</w:t>
            </w:r>
          </w:p>
          <w:p>
            <w:pPr>
              <w:jc w:val="both"/>
              <w:spacing w:after="0" w:line="240" w:lineRule="auto"/>
              <w:rPr>
                <w:sz w:val="24"/>
                <w:szCs w:val="24"/>
              </w:rPr>
            </w:pPr>
            <w:r>
              <w:rPr>
                <w:rFonts w:ascii="Times New Roman" w:hAnsi="Times New Roman" w:cs="Times New Roman"/>
                <w:color w:val="#000000"/>
                <w:sz w:val="24"/>
                <w:szCs w:val="24"/>
              </w:rPr>
              <w:t> 6. Учет доходов и расходов и хозяйственных операций индивидуального предпринимателя. Основные правила учета. Порядок учета. Книга учета доходов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расходов и хозяйственных операций индивидуального предпринимателя.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Предпринимательский договор</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частного права в обеспечении развития рыночной экономики и в правовом регулировании отношений с участием предпринимателей. Сделки и договора. Ценность договорных конструкций в предпринимательском праве. Роль и значение договора в регулировании отношений с участием предпринимателей. Принципы договорного права. Договор и закон.</w:t>
            </w:r>
          </w:p>
          <w:p>
            <w:pPr>
              <w:jc w:val="both"/>
              <w:spacing w:after="0" w:line="240" w:lineRule="auto"/>
              <w:rPr>
                <w:sz w:val="24"/>
                <w:szCs w:val="24"/>
              </w:rPr>
            </w:pPr>
            <w:r>
              <w:rPr>
                <w:rFonts w:ascii="Times New Roman" w:hAnsi="Times New Roman" w:cs="Times New Roman"/>
                <w:color w:val="#000000"/>
                <w:sz w:val="24"/>
                <w:szCs w:val="24"/>
              </w:rPr>
              <w:t> 2. Понятие предпринимательского договора. Виды и особенности предпринимательского договора. Разграничение предпринимательского и гражданского договора. Субъекты предпринимательского договора. Объекты предпринимательского договора. Содержание предпринимательского договора.</w:t>
            </w:r>
          </w:p>
          <w:p>
            <w:pPr>
              <w:jc w:val="both"/>
              <w:spacing w:after="0" w:line="240" w:lineRule="auto"/>
              <w:rPr>
                <w:sz w:val="24"/>
                <w:szCs w:val="24"/>
              </w:rPr>
            </w:pPr>
            <w:r>
              <w:rPr>
                <w:rFonts w:ascii="Times New Roman" w:hAnsi="Times New Roman" w:cs="Times New Roman"/>
                <w:color w:val="#000000"/>
                <w:sz w:val="24"/>
                <w:szCs w:val="24"/>
              </w:rPr>
              <w:t> 3. Порядок заключения предпринимательского договора. Оформление существенных условий договора. Оферта и ее акцепт в предпринимательских договорах. Протокол разногласий к договору. Форма предпринимательского договора. Принципы толкования договора.</w:t>
            </w:r>
          </w:p>
          <w:p>
            <w:pPr>
              <w:jc w:val="both"/>
              <w:spacing w:after="0" w:line="240" w:lineRule="auto"/>
              <w:rPr>
                <w:sz w:val="24"/>
                <w:szCs w:val="24"/>
              </w:rPr>
            </w:pPr>
            <w:r>
              <w:rPr>
                <w:rFonts w:ascii="Times New Roman" w:hAnsi="Times New Roman" w:cs="Times New Roman"/>
                <w:color w:val="#000000"/>
                <w:sz w:val="24"/>
                <w:szCs w:val="24"/>
              </w:rPr>
              <w:t> 4. Исполнение договора. Особенности регулирования отношений с участием предпринимателей в обязательственном праве. Правовые особенности оформления исполнения договора. Акт приемки (передачи). Требования к акту приемки. Товаросопроводительные документы. Товарораспорядительные документы. Накладная. Счет-фактура.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Государственное воздействие на предпринимательскую деятельность</w:t>
            </w:r>
          </w:p>
        </w:tc>
      </w:tr>
      <w:tr>
        <w:trPr>
          <w:trHeight w:hRule="exact" w:val="9614.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Реализация публичных интересов как основа для государственного воздействия на предпринимательские отношения. Классификация видов государственного воздействия на предпринимательские отношения. Формы и методы государственного воздействия на экономику. Прогнозирование. Планирование. Нормативное регулирование. Контроль за предпринимательством: понятие, цели и функции. Регулирование нормативное и индивидуальное (конкретное). Прямое и косвенное воздействие.</w:t>
            </w:r>
          </w:p>
          <w:p>
            <w:pPr>
              <w:jc w:val="both"/>
              <w:spacing w:after="0" w:line="240" w:lineRule="auto"/>
              <w:rPr>
                <w:sz w:val="24"/>
                <w:szCs w:val="24"/>
              </w:rPr>
            </w:pPr>
            <w:r>
              <w:rPr>
                <w:rFonts w:ascii="Times New Roman" w:hAnsi="Times New Roman" w:cs="Times New Roman"/>
                <w:color w:val="#000000"/>
                <w:sz w:val="24"/>
                <w:szCs w:val="24"/>
              </w:rPr>
              <w:t> 2. Прямое государственное воздействие на предпринимательские отношения. Организационно - правовые формы «государственного предпринимательства». Государственное финансовое участие и финансовая поддержка.</w:t>
            </w:r>
          </w:p>
          <w:p>
            <w:pPr>
              <w:jc w:val="both"/>
              <w:spacing w:after="0" w:line="240" w:lineRule="auto"/>
              <w:rPr>
                <w:sz w:val="24"/>
                <w:szCs w:val="24"/>
              </w:rPr>
            </w:pPr>
            <w:r>
              <w:rPr>
                <w:rFonts w:ascii="Times New Roman" w:hAnsi="Times New Roman" w:cs="Times New Roman"/>
                <w:color w:val="#000000"/>
                <w:sz w:val="24"/>
                <w:szCs w:val="24"/>
              </w:rPr>
              <w:t> 3. Государственная регистрация предпринимателей. Регистрация индивидуальных предпринимателей. Государственная регистрация юридических лиц. Государственное воздействие при реорганизации и ликвидации субъектов предпринимательских отношений. Основания принудительной реорганизации и ликвидации. Исключение юридического лица, прекратившего свою деятельность, из единого государственного реестра юридических лиц по решению регистрирующего органа.</w:t>
            </w:r>
          </w:p>
          <w:p>
            <w:pPr>
              <w:jc w:val="both"/>
              <w:spacing w:after="0" w:line="240" w:lineRule="auto"/>
              <w:rPr>
                <w:sz w:val="24"/>
                <w:szCs w:val="24"/>
              </w:rPr>
            </w:pPr>
            <w:r>
              <w:rPr>
                <w:rFonts w:ascii="Times New Roman" w:hAnsi="Times New Roman" w:cs="Times New Roman"/>
                <w:color w:val="#000000"/>
                <w:sz w:val="24"/>
                <w:szCs w:val="24"/>
              </w:rPr>
              <w:t> 4. Правовые основы управления государственной собственностью. Формы управления государственной собственностью. Государственный сектор. Доля государственного сектора в экономике России и иных стран. Значение и цели госсектора. Государственные унитарные предприятия, основанные на праве хозяйственного ведения. Казенные предприятия. Общества с долей участия государства. Управление пакетами акций. Специальное право «золотая акция». Передача государственного имущества в доверительное управление.</w:t>
            </w:r>
          </w:p>
          <w:p>
            <w:pPr>
              <w:jc w:val="both"/>
              <w:spacing w:after="0" w:line="240" w:lineRule="auto"/>
              <w:rPr>
                <w:sz w:val="24"/>
                <w:szCs w:val="24"/>
              </w:rPr>
            </w:pPr>
            <w:r>
              <w:rPr>
                <w:rFonts w:ascii="Times New Roman" w:hAnsi="Times New Roman" w:cs="Times New Roman"/>
                <w:color w:val="#000000"/>
                <w:sz w:val="24"/>
                <w:szCs w:val="24"/>
              </w:rPr>
              <w:t> 5. Система органов исполнительной власти в сфере управления государственной собственностью. Федеральное агентство по управлению федеральным имуществом. Министерство земельных и имущественных отношений РТ. Роль иных органов государственной власти и управления.</w:t>
            </w:r>
          </w:p>
          <w:p>
            <w:pPr>
              <w:jc w:val="both"/>
              <w:spacing w:after="0" w:line="240" w:lineRule="auto"/>
              <w:rPr>
                <w:sz w:val="24"/>
                <w:szCs w:val="24"/>
              </w:rPr>
            </w:pPr>
            <w:r>
              <w:rPr>
                <w:rFonts w:ascii="Times New Roman" w:hAnsi="Times New Roman" w:cs="Times New Roman"/>
                <w:color w:val="#000000"/>
                <w:sz w:val="24"/>
                <w:szCs w:val="24"/>
              </w:rPr>
              <w:t> 6. Налоговый контроль. Цели и задачи налогового контроля. Налоговые органы и их полномочия. Формы проведения налогового контроля. Учет налогоплательщиков. ИНН. Налоговые проверки и их виды. Оформление результатов проверки. Защита прав предпринимателя при проведении налогового контроля. Налоговая тайна.</w:t>
            </w:r>
          </w:p>
          <w:p>
            <w:pPr>
              <w:jc w:val="both"/>
              <w:spacing w:after="0" w:line="240" w:lineRule="auto"/>
              <w:rPr>
                <w:sz w:val="24"/>
                <w:szCs w:val="24"/>
              </w:rPr>
            </w:pPr>
            <w:r>
              <w:rPr>
                <w:rFonts w:ascii="Times New Roman" w:hAnsi="Times New Roman" w:cs="Times New Roman"/>
                <w:color w:val="#000000"/>
                <w:sz w:val="24"/>
                <w:szCs w:val="24"/>
              </w:rPr>
              <w:t> 7. Обеспечение безопасности при осуществлении предпринимательской деятельности. Правовые средства обеспечения безопасности предпринимательства и государства. Правовые основы промышленной безопасности. Опасные производственные объекты. Полномочия Федеральной службы по экологическому, технологическому и атомному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надзору. Основы промышленной безопасности. Основы обеспечения качества и безопасности пищевых продуктов. Обороноспособность пищевых продуктов. Государственная регистрация пищевых продуктов, материалов и изделий. Государственный надзор и контроль в области обеспечения качества и безопасности пищевых продуктов. Система государственных органов, обеспечивающих государственный контроль за качеством и безопасностью пищевых продуктов.</w:t>
            </w:r>
          </w:p>
          <w:p>
            <w:pPr>
              <w:jc w:val="both"/>
              <w:spacing w:after="0" w:line="240" w:lineRule="auto"/>
              <w:rPr>
                <w:sz w:val="24"/>
                <w:szCs w:val="24"/>
              </w:rPr>
            </w:pPr>
            <w:r>
              <w:rPr>
                <w:rFonts w:ascii="Times New Roman" w:hAnsi="Times New Roman" w:cs="Times New Roman"/>
                <w:color w:val="#000000"/>
                <w:sz w:val="24"/>
                <w:szCs w:val="24"/>
              </w:rPr>
              <w:t> 8. Отдельные виды государственного контроля. Антимонопольный контроль (ФАС). Контроль за соблюдением государственных стандартов и правил обязательной сертификации.</w:t>
            </w:r>
          </w:p>
          <w:p>
            <w:pPr>
              <w:jc w:val="both"/>
              <w:spacing w:after="0" w:line="240" w:lineRule="auto"/>
              <w:rPr>
                <w:sz w:val="24"/>
                <w:szCs w:val="24"/>
              </w:rPr>
            </w:pPr>
            <w:r>
              <w:rPr>
                <w:rFonts w:ascii="Times New Roman" w:hAnsi="Times New Roman" w:cs="Times New Roman"/>
                <w:color w:val="#000000"/>
                <w:sz w:val="24"/>
                <w:szCs w:val="24"/>
              </w:rPr>
              <w:t> 9. Обеспечение пожарной безопасности. Государственный пожарный надзор.</w:t>
            </w:r>
          </w:p>
          <w:p>
            <w:pPr>
              <w:jc w:val="both"/>
              <w:spacing w:after="0" w:line="240" w:lineRule="auto"/>
              <w:rPr>
                <w:sz w:val="24"/>
                <w:szCs w:val="24"/>
              </w:rPr>
            </w:pPr>
            <w:r>
              <w:rPr>
                <w:rFonts w:ascii="Times New Roman" w:hAnsi="Times New Roman" w:cs="Times New Roman"/>
                <w:color w:val="#000000"/>
                <w:sz w:val="24"/>
                <w:szCs w:val="24"/>
              </w:rPr>
              <w:t> 10. Санитарно – эпидемиологический контроль. Система государственных органов, обеспечивающих санитарно-эпидемиологическую безопасность. Санитарные нормы и правила.</w:t>
            </w:r>
          </w:p>
          <w:p>
            <w:pPr>
              <w:jc w:val="both"/>
              <w:spacing w:after="0" w:line="240" w:lineRule="auto"/>
              <w:rPr>
                <w:sz w:val="24"/>
                <w:szCs w:val="24"/>
              </w:rPr>
            </w:pPr>
            <w:r>
              <w:rPr>
                <w:rFonts w:ascii="Times New Roman" w:hAnsi="Times New Roman" w:cs="Times New Roman"/>
                <w:color w:val="#000000"/>
                <w:sz w:val="24"/>
                <w:szCs w:val="24"/>
              </w:rPr>
              <w:t> 11. Государственная поддержка предпринимательской деятельности. Цели, задачи, принципы государственной поддержки. Финансирование. Государственная поддержка малого предпринимательства.</w:t>
            </w:r>
          </w:p>
          <w:p>
            <w:pPr>
              <w:jc w:val="both"/>
              <w:spacing w:after="0" w:line="240" w:lineRule="auto"/>
              <w:rPr>
                <w:sz w:val="24"/>
                <w:szCs w:val="24"/>
              </w:rPr>
            </w:pPr>
            <w:r>
              <w:rPr>
                <w:rFonts w:ascii="Times New Roman" w:hAnsi="Times New Roman" w:cs="Times New Roman"/>
                <w:color w:val="#000000"/>
                <w:sz w:val="24"/>
                <w:szCs w:val="24"/>
              </w:rPr>
              <w:t> 12. Правовые основы ценообразования в РФ. Юридическое значение цены. Виды цен. Свободные и регулируемые цены и тарифы. Принципы государственного регулирования цен. Регулирование цен на продукцию субъектов естественных монополий. Продукция, товары и услуги, на которые государственное регулирование цен (тарифов) на внутреннем рынке РФ осуществляют Правительство РФ и федеральные органы исполнительной власти. Продукция, товары и услуги, на которые государственное регулирование цен (тарифов) на внутреннем рынке РФ осуществляют органы исполнительной власти субъектов РФ. Услуги, по которым органам исполнительной власти субъектов предоставляется право вводить государственное регулирование тарифов и надбавок.</w:t>
            </w:r>
          </w:p>
          <w:p>
            <w:pPr>
              <w:jc w:val="both"/>
              <w:spacing w:after="0" w:line="240" w:lineRule="auto"/>
              <w:rPr>
                <w:sz w:val="24"/>
                <w:szCs w:val="24"/>
              </w:rPr>
            </w:pPr>
            <w:r>
              <w:rPr>
                <w:rFonts w:ascii="Times New Roman" w:hAnsi="Times New Roman" w:cs="Times New Roman"/>
                <w:color w:val="#000000"/>
                <w:sz w:val="24"/>
                <w:szCs w:val="24"/>
              </w:rPr>
              <w:t> 13. Применение контрольно-кассовой техники при осуществлении наличных денежных расчетов и (или) расчетов с использованием платежных карт. Сфера применения контрольно-кассовой техники. Государственный реестр ККТ. Обязанности предпринимателя, связанные с применением ККТ. Требования к контрольно-кассовой технике. Регистрация КМТ. Ответственность за неприменение ККТ. Субъекты, которые в силу специфики деятельности или особенностей местоположения могут осуществлять денежные расчеты без применения ККТ.</w:t>
            </w:r>
          </w:p>
          <w:p>
            <w:pPr>
              <w:jc w:val="both"/>
              <w:spacing w:after="0" w:line="240" w:lineRule="auto"/>
              <w:rPr>
                <w:sz w:val="24"/>
                <w:szCs w:val="24"/>
              </w:rPr>
            </w:pPr>
            <w:r>
              <w:rPr>
                <w:rFonts w:ascii="Times New Roman" w:hAnsi="Times New Roman" w:cs="Times New Roman"/>
                <w:color w:val="#000000"/>
                <w:sz w:val="24"/>
                <w:szCs w:val="24"/>
              </w:rPr>
              <w:t> 14. Специальные экономические меры. Цели и принципы применения специальных экономических мер. Применение специальных экономических мер.</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Российское предпринимательское право</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Предмет предпринимательского права. Предпринимательские отношения.</w:t>
            </w:r>
          </w:p>
          <w:p>
            <w:pPr>
              <w:jc w:val="left"/>
              <w:spacing w:after="0" w:line="240" w:lineRule="auto"/>
              <w:rPr>
                <w:sz w:val="24"/>
                <w:szCs w:val="24"/>
              </w:rPr>
            </w:pPr>
            <w:r>
              <w:rPr>
                <w:rFonts w:ascii="Times New Roman" w:hAnsi="Times New Roman" w:cs="Times New Roman"/>
                <w:color w:val="#000000"/>
                <w:sz w:val="24"/>
                <w:szCs w:val="24"/>
              </w:rPr>
              <w:t> 2. Методы правового регулирования предпринимательского права.</w:t>
            </w:r>
          </w:p>
          <w:p>
            <w:pPr>
              <w:jc w:val="left"/>
              <w:spacing w:after="0" w:line="240" w:lineRule="auto"/>
              <w:rPr>
                <w:sz w:val="24"/>
                <w:szCs w:val="24"/>
              </w:rPr>
            </w:pPr>
            <w:r>
              <w:rPr>
                <w:rFonts w:ascii="Times New Roman" w:hAnsi="Times New Roman" w:cs="Times New Roman"/>
                <w:color w:val="#000000"/>
                <w:sz w:val="24"/>
                <w:szCs w:val="24"/>
              </w:rPr>
              <w:t> 3. Принципы правового регулирования предпринимательского права.</w:t>
            </w:r>
          </w:p>
          <w:p>
            <w:pPr>
              <w:jc w:val="left"/>
              <w:spacing w:after="0" w:line="240" w:lineRule="auto"/>
              <w:rPr>
                <w:sz w:val="24"/>
                <w:szCs w:val="24"/>
              </w:rPr>
            </w:pPr>
            <w:r>
              <w:rPr>
                <w:rFonts w:ascii="Times New Roman" w:hAnsi="Times New Roman" w:cs="Times New Roman"/>
                <w:color w:val="#000000"/>
                <w:sz w:val="24"/>
                <w:szCs w:val="24"/>
              </w:rPr>
              <w:t> 4. Система предпринимательского права.</w:t>
            </w:r>
          </w:p>
          <w:p>
            <w:pPr>
              <w:jc w:val="left"/>
              <w:spacing w:after="0" w:line="240" w:lineRule="auto"/>
              <w:rPr>
                <w:sz w:val="24"/>
                <w:szCs w:val="24"/>
              </w:rPr>
            </w:pPr>
            <w:r>
              <w:rPr>
                <w:rFonts w:ascii="Times New Roman" w:hAnsi="Times New Roman" w:cs="Times New Roman"/>
                <w:color w:val="#000000"/>
                <w:sz w:val="24"/>
                <w:szCs w:val="24"/>
              </w:rPr>
              <w:t> 5. Основные современные подходы к предпринимательскому праву.</w:t>
            </w:r>
          </w:p>
          <w:p>
            <w:pPr>
              <w:jc w:val="left"/>
              <w:spacing w:after="0" w:line="240" w:lineRule="auto"/>
              <w:rPr>
                <w:sz w:val="24"/>
                <w:szCs w:val="24"/>
              </w:rPr>
            </w:pPr>
            <w:r>
              <w:rPr>
                <w:rFonts w:ascii="Times New Roman" w:hAnsi="Times New Roman" w:cs="Times New Roman"/>
                <w:color w:val="#000000"/>
                <w:sz w:val="24"/>
                <w:szCs w:val="24"/>
              </w:rPr>
              <w:t> 6. Проблемы и целесообразность кодификации норм, регулирующих предпринимательские и связанные с ними отношения.</w:t>
            </w:r>
          </w:p>
          <w:p>
            <w:pPr>
              <w:jc w:val="left"/>
              <w:spacing w:after="0" w:line="240" w:lineRule="auto"/>
              <w:rPr>
                <w:sz w:val="24"/>
                <w:szCs w:val="24"/>
              </w:rPr>
            </w:pPr>
            <w:r>
              <w:rPr>
                <w:rFonts w:ascii="Times New Roman" w:hAnsi="Times New Roman" w:cs="Times New Roman"/>
                <w:color w:val="#000000"/>
                <w:sz w:val="24"/>
                <w:szCs w:val="24"/>
              </w:rPr>
              <w:t> 7. История правового регулирования предпринимательства в зарубежных странах. Торговое право зарубежных стран.</w:t>
            </w:r>
          </w:p>
          <w:p>
            <w:pPr>
              <w:jc w:val="left"/>
              <w:spacing w:after="0" w:line="240" w:lineRule="auto"/>
              <w:rPr>
                <w:sz w:val="24"/>
                <w:szCs w:val="24"/>
              </w:rPr>
            </w:pPr>
            <w:r>
              <w:rPr>
                <w:rFonts w:ascii="Times New Roman" w:hAnsi="Times New Roman" w:cs="Times New Roman"/>
                <w:color w:val="#000000"/>
                <w:sz w:val="24"/>
                <w:szCs w:val="24"/>
              </w:rPr>
              <w:t> 8. Развитие предпринимательства в России.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Источники Российского предпринимательского права</w:t>
            </w:r>
          </w:p>
        </w:tc>
      </w:tr>
      <w:tr>
        <w:trPr>
          <w:trHeight w:hRule="exact" w:val="21.31518"/>
        </w:trPr>
        <w:tc>
          <w:tcPr>
            <w:tcW w:w="9640" w:type="dxa"/>
          </w:tcPr>
          <w:p/>
        </w:tc>
      </w:tr>
      <w:tr>
        <w:trPr>
          <w:trHeight w:hRule="exact" w:val="2057.7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виды и особенности источников Российского предпринимательского права.</w:t>
            </w:r>
          </w:p>
          <w:p>
            <w:pPr>
              <w:jc w:val="left"/>
              <w:spacing w:after="0" w:line="240" w:lineRule="auto"/>
              <w:rPr>
                <w:sz w:val="24"/>
                <w:szCs w:val="24"/>
              </w:rPr>
            </w:pPr>
            <w:r>
              <w:rPr>
                <w:rFonts w:ascii="Times New Roman" w:hAnsi="Times New Roman" w:cs="Times New Roman"/>
                <w:color w:val="#000000"/>
                <w:sz w:val="24"/>
                <w:szCs w:val="24"/>
              </w:rPr>
              <w:t> 2. Законодательство о предпринимательской деятельности.</w:t>
            </w:r>
          </w:p>
          <w:p>
            <w:pPr>
              <w:jc w:val="left"/>
              <w:spacing w:after="0" w:line="240" w:lineRule="auto"/>
              <w:rPr>
                <w:sz w:val="24"/>
                <w:szCs w:val="24"/>
              </w:rPr>
            </w:pPr>
            <w:r>
              <w:rPr>
                <w:rFonts w:ascii="Times New Roman" w:hAnsi="Times New Roman" w:cs="Times New Roman"/>
                <w:color w:val="#000000"/>
                <w:sz w:val="24"/>
                <w:szCs w:val="24"/>
              </w:rPr>
              <w:t> 3. Подзаконные нормативные акты и их значение в регулировании предпринимательских отношений.</w:t>
            </w:r>
          </w:p>
          <w:p>
            <w:pPr>
              <w:jc w:val="left"/>
              <w:spacing w:after="0" w:line="240" w:lineRule="auto"/>
              <w:rPr>
                <w:sz w:val="24"/>
                <w:szCs w:val="24"/>
              </w:rPr>
            </w:pPr>
            <w:r>
              <w:rPr>
                <w:rFonts w:ascii="Times New Roman" w:hAnsi="Times New Roman" w:cs="Times New Roman"/>
                <w:color w:val="#000000"/>
                <w:sz w:val="24"/>
                <w:szCs w:val="24"/>
              </w:rPr>
              <w:t> 4. Обычаи делового оборота.</w:t>
            </w:r>
          </w:p>
          <w:p>
            <w:pPr>
              <w:jc w:val="left"/>
              <w:spacing w:after="0" w:line="240" w:lineRule="auto"/>
              <w:rPr>
                <w:sz w:val="24"/>
                <w:szCs w:val="24"/>
              </w:rPr>
            </w:pPr>
            <w:r>
              <w:rPr>
                <w:rFonts w:ascii="Times New Roman" w:hAnsi="Times New Roman" w:cs="Times New Roman"/>
                <w:color w:val="#000000"/>
                <w:sz w:val="24"/>
                <w:szCs w:val="24"/>
              </w:rPr>
              <w:t> 5. Роль арбитражной практики в применении законодательства о предпринимательской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Локальные нормативные акты.</w:t>
            </w:r>
          </w:p>
          <w:p>
            <w:pPr>
              <w:jc w:val="left"/>
              <w:spacing w:after="0" w:line="240" w:lineRule="auto"/>
              <w:rPr>
                <w:sz w:val="24"/>
                <w:szCs w:val="24"/>
              </w:rPr>
            </w:pPr>
            <w:r>
              <w:rPr>
                <w:rFonts w:ascii="Times New Roman" w:hAnsi="Times New Roman" w:cs="Times New Roman"/>
                <w:color w:val="#000000"/>
                <w:sz w:val="24"/>
                <w:szCs w:val="24"/>
              </w:rPr>
              <w:t> 7. Разграничение полномочий между Российской Федерацией и субъектами РФ в регулировании предпринимательских отношений.</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Субъекты Российского предпринимательского права</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субъектов предпринимательского права.</w:t>
            </w:r>
          </w:p>
          <w:p>
            <w:pPr>
              <w:jc w:val="left"/>
              <w:spacing w:after="0" w:line="240" w:lineRule="auto"/>
              <w:rPr>
                <w:sz w:val="24"/>
                <w:szCs w:val="24"/>
              </w:rPr>
            </w:pPr>
            <w:r>
              <w:rPr>
                <w:rFonts w:ascii="Times New Roman" w:hAnsi="Times New Roman" w:cs="Times New Roman"/>
                <w:color w:val="#000000"/>
                <w:sz w:val="24"/>
                <w:szCs w:val="24"/>
              </w:rPr>
              <w:t> 2. Организационные формы предпринимательской деятельности.</w:t>
            </w:r>
          </w:p>
          <w:p>
            <w:pPr>
              <w:jc w:val="left"/>
              <w:spacing w:after="0" w:line="240" w:lineRule="auto"/>
              <w:rPr>
                <w:sz w:val="24"/>
                <w:szCs w:val="24"/>
              </w:rPr>
            </w:pPr>
            <w:r>
              <w:rPr>
                <w:rFonts w:ascii="Times New Roman" w:hAnsi="Times New Roman" w:cs="Times New Roman"/>
                <w:color w:val="#000000"/>
                <w:sz w:val="24"/>
                <w:szCs w:val="24"/>
              </w:rPr>
              <w:t> 3. Правовое положение индивидуального предпринимателя.</w:t>
            </w:r>
          </w:p>
          <w:p>
            <w:pPr>
              <w:jc w:val="left"/>
              <w:spacing w:after="0" w:line="240" w:lineRule="auto"/>
              <w:rPr>
                <w:sz w:val="24"/>
                <w:szCs w:val="24"/>
              </w:rPr>
            </w:pPr>
            <w:r>
              <w:rPr>
                <w:rFonts w:ascii="Times New Roman" w:hAnsi="Times New Roman" w:cs="Times New Roman"/>
                <w:color w:val="#000000"/>
                <w:sz w:val="24"/>
                <w:szCs w:val="24"/>
              </w:rPr>
              <w:t> 4. Коммерческие организации.</w:t>
            </w:r>
          </w:p>
          <w:p>
            <w:pPr>
              <w:jc w:val="left"/>
              <w:spacing w:after="0" w:line="240" w:lineRule="auto"/>
              <w:rPr>
                <w:sz w:val="24"/>
                <w:szCs w:val="24"/>
              </w:rPr>
            </w:pPr>
            <w:r>
              <w:rPr>
                <w:rFonts w:ascii="Times New Roman" w:hAnsi="Times New Roman" w:cs="Times New Roman"/>
                <w:color w:val="#000000"/>
                <w:sz w:val="24"/>
                <w:szCs w:val="24"/>
              </w:rPr>
              <w:t> 5. Организационная структура субъекта предпринимательской деятельности.</w:t>
            </w:r>
          </w:p>
          <w:p>
            <w:pPr>
              <w:jc w:val="left"/>
              <w:spacing w:after="0" w:line="240" w:lineRule="auto"/>
              <w:rPr>
                <w:sz w:val="24"/>
                <w:szCs w:val="24"/>
              </w:rPr>
            </w:pPr>
            <w:r>
              <w:rPr>
                <w:rFonts w:ascii="Times New Roman" w:hAnsi="Times New Roman" w:cs="Times New Roman"/>
                <w:color w:val="#000000"/>
                <w:sz w:val="24"/>
                <w:szCs w:val="24"/>
              </w:rPr>
              <w:t> 6. Предпринимательская деятельность некоммерческих организаций.</w:t>
            </w:r>
          </w:p>
          <w:p>
            <w:pPr>
              <w:jc w:val="left"/>
              <w:spacing w:after="0" w:line="240" w:lineRule="auto"/>
              <w:rPr>
                <w:sz w:val="24"/>
                <w:szCs w:val="24"/>
              </w:rPr>
            </w:pPr>
            <w:r>
              <w:rPr>
                <w:rFonts w:ascii="Times New Roman" w:hAnsi="Times New Roman" w:cs="Times New Roman"/>
                <w:color w:val="#000000"/>
                <w:sz w:val="24"/>
                <w:szCs w:val="24"/>
              </w:rPr>
              <w:t> 7. Государство и муниципальные образования как субъекты предпринимательского права.</w:t>
            </w:r>
          </w:p>
          <w:p>
            <w:pPr>
              <w:jc w:val="left"/>
              <w:spacing w:after="0" w:line="240" w:lineRule="auto"/>
              <w:rPr>
                <w:sz w:val="24"/>
                <w:szCs w:val="24"/>
              </w:rPr>
            </w:pPr>
            <w:r>
              <w:rPr>
                <w:rFonts w:ascii="Times New Roman" w:hAnsi="Times New Roman" w:cs="Times New Roman"/>
                <w:color w:val="#000000"/>
                <w:sz w:val="24"/>
                <w:szCs w:val="24"/>
              </w:rPr>
              <w:t> 8. Хозяйственная компетенция (правоспособность предпринимателя).</w:t>
            </w:r>
          </w:p>
          <w:p>
            <w:pPr>
              <w:jc w:val="left"/>
              <w:spacing w:after="0" w:line="240" w:lineRule="auto"/>
              <w:rPr>
                <w:sz w:val="24"/>
                <w:szCs w:val="24"/>
              </w:rPr>
            </w:pPr>
            <w:r>
              <w:rPr>
                <w:rFonts w:ascii="Times New Roman" w:hAnsi="Times New Roman" w:cs="Times New Roman"/>
                <w:color w:val="#000000"/>
                <w:sz w:val="24"/>
                <w:szCs w:val="24"/>
              </w:rPr>
              <w:t> 9. Регистрация предпринимателей.</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Правовой режим имущества хозяйствующих субъектов</w:t>
            </w:r>
          </w:p>
        </w:tc>
      </w:tr>
      <w:tr>
        <w:trPr>
          <w:trHeight w:hRule="exact" w:val="21.31473"/>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Дочерние и зависимые общества.</w:t>
            </w:r>
          </w:p>
          <w:p>
            <w:pPr>
              <w:jc w:val="left"/>
              <w:spacing w:after="0" w:line="240" w:lineRule="auto"/>
              <w:rPr>
                <w:sz w:val="24"/>
                <w:szCs w:val="24"/>
              </w:rPr>
            </w:pPr>
            <w:r>
              <w:rPr>
                <w:rFonts w:ascii="Times New Roman" w:hAnsi="Times New Roman" w:cs="Times New Roman"/>
                <w:color w:val="#000000"/>
                <w:sz w:val="24"/>
                <w:szCs w:val="24"/>
              </w:rPr>
              <w:t> 2. Филиалы, представительства и иные обособленные подразделения юридического лица.</w:t>
            </w:r>
          </w:p>
          <w:p>
            <w:pPr>
              <w:jc w:val="left"/>
              <w:spacing w:after="0" w:line="240" w:lineRule="auto"/>
              <w:rPr>
                <w:sz w:val="24"/>
                <w:szCs w:val="24"/>
              </w:rPr>
            </w:pPr>
            <w:r>
              <w:rPr>
                <w:rFonts w:ascii="Times New Roman" w:hAnsi="Times New Roman" w:cs="Times New Roman"/>
                <w:color w:val="#000000"/>
                <w:sz w:val="24"/>
                <w:szCs w:val="24"/>
              </w:rPr>
              <w:t> 3. Холдинги и холдинговые компании.</w:t>
            </w:r>
          </w:p>
          <w:p>
            <w:pPr>
              <w:jc w:val="left"/>
              <w:spacing w:after="0" w:line="240" w:lineRule="auto"/>
              <w:rPr>
                <w:sz w:val="24"/>
                <w:szCs w:val="24"/>
              </w:rPr>
            </w:pPr>
            <w:r>
              <w:rPr>
                <w:rFonts w:ascii="Times New Roman" w:hAnsi="Times New Roman" w:cs="Times New Roman"/>
                <w:color w:val="#000000"/>
                <w:sz w:val="24"/>
                <w:szCs w:val="24"/>
              </w:rPr>
              <w:t> 4. Финансово – промышленные группы.</w:t>
            </w:r>
          </w:p>
          <w:p>
            <w:pPr>
              <w:jc w:val="left"/>
              <w:spacing w:after="0" w:line="240" w:lineRule="auto"/>
              <w:rPr>
                <w:sz w:val="24"/>
                <w:szCs w:val="24"/>
              </w:rPr>
            </w:pPr>
            <w:r>
              <w:rPr>
                <w:rFonts w:ascii="Times New Roman" w:hAnsi="Times New Roman" w:cs="Times New Roman"/>
                <w:color w:val="#000000"/>
                <w:sz w:val="24"/>
                <w:szCs w:val="24"/>
              </w:rPr>
              <w:t> 5. Правовое регулирование и поддержка малого и среднего предпринимательства.</w:t>
            </w:r>
          </w:p>
          <w:p>
            <w:pPr>
              <w:jc w:val="left"/>
              <w:spacing w:after="0" w:line="240" w:lineRule="auto"/>
              <w:rPr>
                <w:sz w:val="24"/>
                <w:szCs w:val="24"/>
              </w:rPr>
            </w:pPr>
            <w:r>
              <w:rPr>
                <w:rFonts w:ascii="Times New Roman" w:hAnsi="Times New Roman" w:cs="Times New Roman"/>
                <w:color w:val="#000000"/>
                <w:sz w:val="24"/>
                <w:szCs w:val="24"/>
              </w:rPr>
              <w:t> 6. Формы государственной поддержки малого предпринимательства.</w:t>
            </w:r>
          </w:p>
          <w:p>
            <w:pPr>
              <w:jc w:val="left"/>
              <w:spacing w:after="0" w:line="240" w:lineRule="auto"/>
              <w:rPr>
                <w:sz w:val="24"/>
                <w:szCs w:val="24"/>
              </w:rPr>
            </w:pPr>
            <w:r>
              <w:rPr>
                <w:rFonts w:ascii="Times New Roman" w:hAnsi="Times New Roman" w:cs="Times New Roman"/>
                <w:color w:val="#000000"/>
                <w:sz w:val="24"/>
                <w:szCs w:val="24"/>
              </w:rPr>
              <w:t> 7. Упрощенная система налогообложения субъектов малого предпринимательства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Правовое регулирование бухгалтерского учета и отчетности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значение и система правового регулирования законодательства о бухгалтерском учете и отчетности.</w:t>
            </w:r>
          </w:p>
          <w:p>
            <w:pPr>
              <w:jc w:val="left"/>
              <w:spacing w:after="0" w:line="240" w:lineRule="auto"/>
              <w:rPr>
                <w:sz w:val="24"/>
                <w:szCs w:val="24"/>
              </w:rPr>
            </w:pPr>
            <w:r>
              <w:rPr>
                <w:rFonts w:ascii="Times New Roman" w:hAnsi="Times New Roman" w:cs="Times New Roman"/>
                <w:color w:val="#000000"/>
                <w:sz w:val="24"/>
                <w:szCs w:val="24"/>
              </w:rPr>
              <w:t> 2. Уровни правового регулирования бухгалтерского учета.</w:t>
            </w:r>
          </w:p>
          <w:p>
            <w:pPr>
              <w:jc w:val="left"/>
              <w:spacing w:after="0" w:line="240" w:lineRule="auto"/>
              <w:rPr>
                <w:sz w:val="24"/>
                <w:szCs w:val="24"/>
              </w:rPr>
            </w:pPr>
            <w:r>
              <w:rPr>
                <w:rFonts w:ascii="Times New Roman" w:hAnsi="Times New Roman" w:cs="Times New Roman"/>
                <w:color w:val="#000000"/>
                <w:sz w:val="24"/>
                <w:szCs w:val="24"/>
              </w:rPr>
              <w:t> 3. Основные требования к ведению бухгалтерского учета.</w:t>
            </w:r>
          </w:p>
          <w:p>
            <w:pPr>
              <w:jc w:val="left"/>
              <w:spacing w:after="0" w:line="240" w:lineRule="auto"/>
              <w:rPr>
                <w:sz w:val="24"/>
                <w:szCs w:val="24"/>
              </w:rPr>
            </w:pPr>
            <w:r>
              <w:rPr>
                <w:rFonts w:ascii="Times New Roman" w:hAnsi="Times New Roman" w:cs="Times New Roman"/>
                <w:color w:val="#000000"/>
                <w:sz w:val="24"/>
                <w:szCs w:val="24"/>
              </w:rPr>
              <w:t> 4. Понятие и значение инвентаризации.</w:t>
            </w:r>
          </w:p>
          <w:p>
            <w:pPr>
              <w:jc w:val="left"/>
              <w:spacing w:after="0" w:line="240" w:lineRule="auto"/>
              <w:rPr>
                <w:sz w:val="24"/>
                <w:szCs w:val="24"/>
              </w:rPr>
            </w:pPr>
            <w:r>
              <w:rPr>
                <w:rFonts w:ascii="Times New Roman" w:hAnsi="Times New Roman" w:cs="Times New Roman"/>
                <w:color w:val="#000000"/>
                <w:sz w:val="24"/>
                <w:szCs w:val="24"/>
              </w:rPr>
              <w:t> 5. Учетная политика организации.</w:t>
            </w:r>
          </w:p>
          <w:p>
            <w:pPr>
              <w:jc w:val="left"/>
              <w:spacing w:after="0" w:line="240" w:lineRule="auto"/>
              <w:rPr>
                <w:sz w:val="24"/>
                <w:szCs w:val="24"/>
              </w:rPr>
            </w:pPr>
            <w:r>
              <w:rPr>
                <w:rFonts w:ascii="Times New Roman" w:hAnsi="Times New Roman" w:cs="Times New Roman"/>
                <w:color w:val="#000000"/>
                <w:sz w:val="24"/>
                <w:szCs w:val="24"/>
              </w:rPr>
              <w:t> 6. Понятие и роль бухгалтерской отчетности.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Предпринимательский договор</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Роль и значение договора в регулировании отношений с участием предпринимателей.</w:t>
            </w:r>
          </w:p>
          <w:p>
            <w:pPr>
              <w:jc w:val="left"/>
              <w:spacing w:after="0" w:line="240" w:lineRule="auto"/>
              <w:rPr>
                <w:sz w:val="24"/>
                <w:szCs w:val="24"/>
              </w:rPr>
            </w:pPr>
            <w:r>
              <w:rPr>
                <w:rFonts w:ascii="Times New Roman" w:hAnsi="Times New Roman" w:cs="Times New Roman"/>
                <w:color w:val="#000000"/>
                <w:sz w:val="24"/>
                <w:szCs w:val="24"/>
              </w:rPr>
              <w:t> 2. Субъекты предпринимательского договора.</w:t>
            </w:r>
          </w:p>
          <w:p>
            <w:pPr>
              <w:jc w:val="left"/>
              <w:spacing w:after="0" w:line="240" w:lineRule="auto"/>
              <w:rPr>
                <w:sz w:val="24"/>
                <w:szCs w:val="24"/>
              </w:rPr>
            </w:pPr>
            <w:r>
              <w:rPr>
                <w:rFonts w:ascii="Times New Roman" w:hAnsi="Times New Roman" w:cs="Times New Roman"/>
                <w:color w:val="#000000"/>
                <w:sz w:val="24"/>
                <w:szCs w:val="24"/>
              </w:rPr>
              <w:t> 3. Объекты предпринимательского договора.</w:t>
            </w:r>
          </w:p>
          <w:p>
            <w:pPr>
              <w:jc w:val="left"/>
              <w:spacing w:after="0" w:line="240" w:lineRule="auto"/>
              <w:rPr>
                <w:sz w:val="24"/>
                <w:szCs w:val="24"/>
              </w:rPr>
            </w:pPr>
            <w:r>
              <w:rPr>
                <w:rFonts w:ascii="Times New Roman" w:hAnsi="Times New Roman" w:cs="Times New Roman"/>
                <w:color w:val="#000000"/>
                <w:sz w:val="24"/>
                <w:szCs w:val="24"/>
              </w:rPr>
              <w:t> 4. Содержание предпринимательского договора.</w:t>
            </w:r>
          </w:p>
          <w:p>
            <w:pPr>
              <w:jc w:val="left"/>
              <w:spacing w:after="0" w:line="240" w:lineRule="auto"/>
              <w:rPr>
                <w:sz w:val="24"/>
                <w:szCs w:val="24"/>
              </w:rPr>
            </w:pPr>
            <w:r>
              <w:rPr>
                <w:rFonts w:ascii="Times New Roman" w:hAnsi="Times New Roman" w:cs="Times New Roman"/>
                <w:color w:val="#000000"/>
                <w:sz w:val="24"/>
                <w:szCs w:val="24"/>
              </w:rPr>
              <w:t> 5. Порядок заключения предпринимательского договора.</w:t>
            </w:r>
          </w:p>
          <w:p>
            <w:pPr>
              <w:jc w:val="left"/>
              <w:spacing w:after="0" w:line="240" w:lineRule="auto"/>
              <w:rPr>
                <w:sz w:val="24"/>
                <w:szCs w:val="24"/>
              </w:rPr>
            </w:pPr>
            <w:r>
              <w:rPr>
                <w:rFonts w:ascii="Times New Roman" w:hAnsi="Times New Roman" w:cs="Times New Roman"/>
                <w:color w:val="#000000"/>
                <w:sz w:val="24"/>
                <w:szCs w:val="24"/>
              </w:rPr>
              <w:t> 6. Исполнение договора.</w:t>
            </w:r>
          </w:p>
          <w:p>
            <w:pPr>
              <w:jc w:val="left"/>
              <w:spacing w:after="0" w:line="240" w:lineRule="auto"/>
              <w:rPr>
                <w:sz w:val="24"/>
                <w:szCs w:val="24"/>
              </w:rPr>
            </w:pPr>
            <w:r>
              <w:rPr>
                <w:rFonts w:ascii="Times New Roman" w:hAnsi="Times New Roman" w:cs="Times New Roman"/>
                <w:color w:val="#000000"/>
                <w:sz w:val="24"/>
                <w:szCs w:val="24"/>
              </w:rPr>
              <w:t> 7. Особенности регулирования отношений с участием предпринимателей в обязательственном праве.</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Государственное воздействие на предпринимательскую деятельность</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Формы и методы государственного воздействия на экономику.</w:t>
            </w:r>
          </w:p>
          <w:p>
            <w:pPr>
              <w:jc w:val="left"/>
              <w:spacing w:after="0" w:line="240" w:lineRule="auto"/>
              <w:rPr>
                <w:sz w:val="24"/>
                <w:szCs w:val="24"/>
              </w:rPr>
            </w:pPr>
            <w:r>
              <w:rPr>
                <w:rFonts w:ascii="Times New Roman" w:hAnsi="Times New Roman" w:cs="Times New Roman"/>
                <w:color w:val="#000000"/>
                <w:sz w:val="24"/>
                <w:szCs w:val="24"/>
              </w:rPr>
              <w:t> 2. Организационно- правовые формы «государственного предпринимательства».</w:t>
            </w:r>
          </w:p>
          <w:p>
            <w:pPr>
              <w:jc w:val="left"/>
              <w:spacing w:after="0" w:line="240" w:lineRule="auto"/>
              <w:rPr>
                <w:sz w:val="24"/>
                <w:szCs w:val="24"/>
              </w:rPr>
            </w:pPr>
            <w:r>
              <w:rPr>
                <w:rFonts w:ascii="Times New Roman" w:hAnsi="Times New Roman" w:cs="Times New Roman"/>
                <w:color w:val="#000000"/>
                <w:sz w:val="24"/>
                <w:szCs w:val="24"/>
              </w:rPr>
              <w:t> 3. Государственная регистрация предпринимателей.</w:t>
            </w:r>
          </w:p>
          <w:p>
            <w:pPr>
              <w:jc w:val="left"/>
              <w:spacing w:after="0" w:line="240" w:lineRule="auto"/>
              <w:rPr>
                <w:sz w:val="24"/>
                <w:szCs w:val="24"/>
              </w:rPr>
            </w:pPr>
            <w:r>
              <w:rPr>
                <w:rFonts w:ascii="Times New Roman" w:hAnsi="Times New Roman" w:cs="Times New Roman"/>
                <w:color w:val="#000000"/>
                <w:sz w:val="24"/>
                <w:szCs w:val="24"/>
              </w:rPr>
              <w:t> 4. Правовые основы управления государственной собственностью.</w:t>
            </w:r>
          </w:p>
          <w:p>
            <w:pPr>
              <w:jc w:val="left"/>
              <w:spacing w:after="0" w:line="240" w:lineRule="auto"/>
              <w:rPr>
                <w:sz w:val="24"/>
                <w:szCs w:val="24"/>
              </w:rPr>
            </w:pPr>
            <w:r>
              <w:rPr>
                <w:rFonts w:ascii="Times New Roman" w:hAnsi="Times New Roman" w:cs="Times New Roman"/>
                <w:color w:val="#000000"/>
                <w:sz w:val="24"/>
                <w:szCs w:val="24"/>
              </w:rPr>
              <w:t> 5. Налоговый контроль.</w:t>
            </w:r>
          </w:p>
          <w:p>
            <w:pPr>
              <w:jc w:val="left"/>
              <w:spacing w:after="0" w:line="240" w:lineRule="auto"/>
              <w:rPr>
                <w:sz w:val="24"/>
                <w:szCs w:val="24"/>
              </w:rPr>
            </w:pPr>
            <w:r>
              <w:rPr>
                <w:rFonts w:ascii="Times New Roman" w:hAnsi="Times New Roman" w:cs="Times New Roman"/>
                <w:color w:val="#000000"/>
                <w:sz w:val="24"/>
                <w:szCs w:val="24"/>
              </w:rPr>
              <w:t> 6. Правовые основы промышленной безопасности.</w:t>
            </w:r>
          </w:p>
          <w:p>
            <w:pPr>
              <w:jc w:val="left"/>
              <w:spacing w:after="0" w:line="240" w:lineRule="auto"/>
              <w:rPr>
                <w:sz w:val="24"/>
                <w:szCs w:val="24"/>
              </w:rPr>
            </w:pPr>
            <w:r>
              <w:rPr>
                <w:rFonts w:ascii="Times New Roman" w:hAnsi="Times New Roman" w:cs="Times New Roman"/>
                <w:color w:val="#000000"/>
                <w:sz w:val="24"/>
                <w:szCs w:val="24"/>
              </w:rPr>
              <w:t> 7. Основы обеспечения качества и безопасности пищевых продуктов.</w:t>
            </w:r>
          </w:p>
          <w:p>
            <w:pPr>
              <w:jc w:val="left"/>
              <w:spacing w:after="0" w:line="240" w:lineRule="auto"/>
              <w:rPr>
                <w:sz w:val="24"/>
                <w:szCs w:val="24"/>
              </w:rPr>
            </w:pPr>
            <w:r>
              <w:rPr>
                <w:rFonts w:ascii="Times New Roman" w:hAnsi="Times New Roman" w:cs="Times New Roman"/>
                <w:color w:val="#000000"/>
                <w:sz w:val="24"/>
                <w:szCs w:val="24"/>
              </w:rPr>
              <w:t> 8. Санитарно – эпидемиологический контроль.</w:t>
            </w:r>
          </w:p>
          <w:p>
            <w:pPr>
              <w:jc w:val="left"/>
              <w:spacing w:after="0" w:line="240" w:lineRule="auto"/>
              <w:rPr>
                <w:sz w:val="24"/>
                <w:szCs w:val="24"/>
              </w:rPr>
            </w:pPr>
            <w:r>
              <w:rPr>
                <w:rFonts w:ascii="Times New Roman" w:hAnsi="Times New Roman" w:cs="Times New Roman"/>
                <w:color w:val="#000000"/>
                <w:sz w:val="24"/>
                <w:szCs w:val="24"/>
              </w:rPr>
              <w:t> 9. Государственная поддержка предпринимательской деятельности.</w:t>
            </w:r>
          </w:p>
          <w:p>
            <w:pPr>
              <w:jc w:val="left"/>
              <w:spacing w:after="0" w:line="240" w:lineRule="auto"/>
              <w:rPr>
                <w:sz w:val="24"/>
                <w:szCs w:val="24"/>
              </w:rPr>
            </w:pPr>
            <w:r>
              <w:rPr>
                <w:rFonts w:ascii="Times New Roman" w:hAnsi="Times New Roman" w:cs="Times New Roman"/>
                <w:color w:val="#000000"/>
                <w:sz w:val="24"/>
                <w:szCs w:val="24"/>
              </w:rPr>
              <w:t> 10. Правовые основы ценообразования в РФ.</w:t>
            </w:r>
          </w:p>
          <w:p>
            <w:pPr>
              <w:jc w:val="left"/>
              <w:spacing w:after="0" w:line="240" w:lineRule="auto"/>
              <w:rPr>
                <w:sz w:val="24"/>
                <w:szCs w:val="24"/>
              </w:rPr>
            </w:pPr>
            <w:r>
              <w:rPr>
                <w:rFonts w:ascii="Times New Roman" w:hAnsi="Times New Roman" w:cs="Times New Roman"/>
                <w:color w:val="#000000"/>
                <w:sz w:val="24"/>
                <w:szCs w:val="24"/>
              </w:rPr>
              <w:t> 11. Применение контрольно-кассовой техники при осуществлении наличных денежных расчетов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«Предпринимательское право»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Предпринимательское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Беседкина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Венгеровский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Григорович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Дахненко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Демченко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Залюбовская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Исмаилов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978-5-534-14607-3.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https://urait.ru/bcode/497473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Предпринимательское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Разумовская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https://urait.ru/bcode/488688</w:t>
            </w:r>
            <w:r>
              <w:rPr/>
              <w:t xml:space="preserve"> </w:t>
            </w: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Предпринимательское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Морозов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Боровинская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Карпеев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Кулаков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Нагорная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Яшнова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Левушкин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Лескова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978-5-534-14779-7.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https://urait.ru/bcode/497142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Предпринимательское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Шашкова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978-5-534-01005-3.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https://urait.ru/bcode/490732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Предпринимательское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отраслей</w:t>
            </w:r>
            <w:r>
              <w:rPr/>
              <w:t xml:space="preserve"> </w:t>
            </w:r>
            <w:r>
              <w:rPr>
                <w:rFonts w:ascii="Times New Roman" w:hAnsi="Times New Roman" w:cs="Times New Roman"/>
                <w:color w:val="#000000"/>
                <w:sz w:val="24"/>
                <w:szCs w:val="24"/>
              </w:rPr>
              <w:t>финансового</w:t>
            </w:r>
            <w:r>
              <w:rPr/>
              <w:t xml:space="preserve"> </w:t>
            </w:r>
            <w:r>
              <w:rPr>
                <w:rFonts w:ascii="Times New Roman" w:hAnsi="Times New Roman" w:cs="Times New Roman"/>
                <w:color w:val="#000000"/>
                <w:sz w:val="24"/>
                <w:szCs w:val="24"/>
              </w:rPr>
              <w:t>сектора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Демченко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Амелина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Атамась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Ашмарина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Гречуха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Григорович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Дахненко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Джабуа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Закупень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Залюбовская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Ключникова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Рузакова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Самигулина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Сарнаков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Скаридов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978-5-534-05099-8.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https://urait.ru/bcode/490392</w:t>
            </w:r>
            <w:r>
              <w:rPr/>
              <w:t xml:space="preserve"> </w:t>
            </w:r>
          </w:p>
        </w:tc>
      </w:tr>
      <w:tr>
        <w:trPr>
          <w:trHeight w:hRule="exact" w:val="1881.15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Предпринимательское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отраслей</w:t>
            </w:r>
            <w:r>
              <w:rPr/>
              <w:t xml:space="preserve"> </w:t>
            </w:r>
            <w:r>
              <w:rPr>
                <w:rFonts w:ascii="Times New Roman" w:hAnsi="Times New Roman" w:cs="Times New Roman"/>
                <w:color w:val="#000000"/>
                <w:sz w:val="24"/>
                <w:szCs w:val="24"/>
              </w:rPr>
              <w:t>реального</w:t>
            </w:r>
            <w:r>
              <w:rPr/>
              <w:t xml:space="preserve"> </w:t>
            </w:r>
            <w:r>
              <w:rPr>
                <w:rFonts w:ascii="Times New Roman" w:hAnsi="Times New Roman" w:cs="Times New Roman"/>
                <w:color w:val="#000000"/>
                <w:sz w:val="24"/>
                <w:szCs w:val="24"/>
              </w:rPr>
              <w:t>сектора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Демченко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Гречуха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Григорович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Дахненко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Ключникова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Добровинская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Венгеровский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978-5-534-05100-1.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https://urait.ru/bcode/490393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76.02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2024-2025_ФГОС3++2024_Маг-ОФО-ГМУ(ЮО)(24)_plx_Предпринимательское право</dc:title>
  <dc:creator>FastReport.NET</dc:creator>
</cp:coreProperties>
</file>